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8D17" w14:textId="77777777" w:rsidR="00B36E1B" w:rsidRDefault="00B36E1B" w:rsidP="00B36E1B">
      <w:pPr>
        <w:rPr>
          <w:rFonts w:cstheme="minorHAnsi"/>
        </w:rPr>
      </w:pPr>
      <w:r>
        <w:rPr>
          <w:rFonts w:cstheme="minorHAnsi"/>
        </w:rPr>
        <w:t xml:space="preserve">Dear Future </w:t>
      </w:r>
      <w:r w:rsidRPr="00B36E1B">
        <w:rPr>
          <w:rFonts w:cstheme="minorHAnsi"/>
        </w:rPr>
        <w:t>AP English Language and Composition</w:t>
      </w:r>
      <w:r>
        <w:rPr>
          <w:rFonts w:cstheme="minorHAnsi"/>
        </w:rPr>
        <w:t xml:space="preserve"> Students, </w:t>
      </w:r>
    </w:p>
    <w:p w14:paraId="09B4705E" w14:textId="77777777" w:rsidR="00B36E1B" w:rsidRDefault="00B36E1B" w:rsidP="00B36E1B">
      <w:pPr>
        <w:rPr>
          <w:rFonts w:cstheme="minorHAnsi"/>
        </w:rPr>
      </w:pPr>
    </w:p>
    <w:p w14:paraId="6A4784C9" w14:textId="77777777" w:rsidR="00B36E1B" w:rsidRDefault="00B36E1B" w:rsidP="00B36E1B">
      <w:r w:rsidRPr="1ECE7BC3">
        <w:t>Welcome to AP English Language and Composition!  I am thrilled to be able to offer this class to you next year. You are embarking on a wonderful adventure in writing and reading through the canon of American Literature and Letters. This will be a challenging course, but you will come out of it with some excellent skills that you can carry with you through life. In order to prepare for next year, you will need to complete the following assignment</w:t>
      </w:r>
      <w:r w:rsidR="33F1F2EB" w:rsidRPr="1ECE7BC3">
        <w:t>s</w:t>
      </w:r>
      <w:r w:rsidRPr="1ECE7BC3">
        <w:t>. You should give yourself some time to rest and refresh</w:t>
      </w:r>
      <w:r w:rsidR="00A753FB">
        <w:t xml:space="preserve">, then </w:t>
      </w:r>
      <w:r w:rsidRPr="1ECE7BC3">
        <w:t xml:space="preserve">begin reading these texts by mid-summer. </w:t>
      </w:r>
    </w:p>
    <w:p w14:paraId="54BE0D87" w14:textId="77777777" w:rsidR="005D3B2F" w:rsidRDefault="005D3B2F" w:rsidP="00B36E1B">
      <w:pPr>
        <w:rPr>
          <w:rFonts w:cstheme="minorHAnsi"/>
        </w:rPr>
      </w:pPr>
    </w:p>
    <w:p w14:paraId="1A19CD36" w14:textId="77777777" w:rsidR="001C4AED" w:rsidRDefault="005D3B2F" w:rsidP="00B36E1B">
      <w:r w:rsidRPr="1ECE7BC3">
        <w:t>All s</w:t>
      </w:r>
      <w:r w:rsidR="001C4AED" w:rsidRPr="1ECE7BC3">
        <w:t xml:space="preserve">tudents will read </w:t>
      </w:r>
      <w:r w:rsidR="001C4AED" w:rsidRPr="1ECE7BC3">
        <w:rPr>
          <w:i/>
        </w:rPr>
        <w:t>The Scarlet Letter</w:t>
      </w:r>
      <w:r w:rsidR="001C4AED" w:rsidRPr="1ECE7BC3">
        <w:t xml:space="preserve"> by Nathaniel Hawthorne</w:t>
      </w:r>
      <w:r w:rsidR="24D2E749" w:rsidRPr="1ECE7BC3">
        <w:t xml:space="preserve">. </w:t>
      </w:r>
      <w:r w:rsidR="24D2E749" w:rsidRPr="00F10652">
        <w:t>You will also select additional</w:t>
      </w:r>
      <w:r w:rsidR="001C4AED" w:rsidRPr="00F10652">
        <w:t xml:space="preserve"> books </w:t>
      </w:r>
      <w:r w:rsidR="24D2E749" w:rsidRPr="00F10652">
        <w:t>from the list below</w:t>
      </w:r>
      <w:r w:rsidR="001C4AED" w:rsidRPr="00F10652">
        <w:t xml:space="preserve"> to total</w:t>
      </w:r>
      <w:r w:rsidRPr="00F10652">
        <w:t xml:space="preserve"> a minimum of</w:t>
      </w:r>
      <w:r w:rsidR="001C4AED" w:rsidRPr="00F10652">
        <w:t xml:space="preserve"> 1</w:t>
      </w:r>
      <w:r w:rsidRPr="00F10652">
        <w:t>,</w:t>
      </w:r>
      <w:r w:rsidR="001C4AED" w:rsidRPr="00F10652">
        <w:t xml:space="preserve">000 pages of reading. </w:t>
      </w:r>
      <w:r w:rsidR="00E21670" w:rsidRPr="00F10652">
        <w:t>I recommend that you</w:t>
      </w:r>
      <w:r w:rsidR="00B81E05" w:rsidRPr="00F10652">
        <w:t xml:space="preserve"> select </w:t>
      </w:r>
      <w:r w:rsidR="00B81E05" w:rsidRPr="00F10652">
        <w:rPr>
          <w:i/>
        </w:rPr>
        <w:t>at least one non-fiction</w:t>
      </w:r>
      <w:r w:rsidR="00B81E05" w:rsidRPr="00F10652">
        <w:t xml:space="preserve"> book</w:t>
      </w:r>
      <w:r w:rsidR="00C5744E" w:rsidRPr="00F10652">
        <w:t xml:space="preserve">, </w:t>
      </w:r>
      <w:r w:rsidR="00B81E05" w:rsidRPr="00F10652">
        <w:t>as AP English Language and Composition focuses on</w:t>
      </w:r>
      <w:r w:rsidR="00B81E05" w:rsidRPr="1ECE7BC3">
        <w:t xml:space="preserve"> non-fiction texts. </w:t>
      </w:r>
    </w:p>
    <w:p w14:paraId="6AE249EF" w14:textId="77777777" w:rsidR="005D3B2F" w:rsidRDefault="005D3B2F" w:rsidP="00B36E1B">
      <w:pPr>
        <w:rPr>
          <w:rFonts w:cstheme="minorHAnsi"/>
        </w:rPr>
      </w:pPr>
    </w:p>
    <w:p w14:paraId="063B544F" w14:textId="77777777" w:rsidR="005D3B2F" w:rsidRDefault="005D3B2F" w:rsidP="005D3B2F">
      <w:pPr>
        <w:rPr>
          <w:rFonts w:cstheme="minorHAnsi"/>
        </w:rPr>
      </w:pPr>
      <w:r w:rsidRPr="00D21357">
        <w:rPr>
          <w:rFonts w:cstheme="minorHAnsi"/>
        </w:rPr>
        <w:t xml:space="preserve">While reading </w:t>
      </w:r>
      <w:r w:rsidRPr="00D21357">
        <w:rPr>
          <w:rFonts w:cstheme="minorHAnsi"/>
          <w:i/>
        </w:rPr>
        <w:t>The Scarlet Letter</w:t>
      </w:r>
      <w:r w:rsidRPr="00D21357">
        <w:rPr>
          <w:rFonts w:cstheme="minorHAnsi"/>
        </w:rPr>
        <w:t xml:space="preserve">, </w:t>
      </w:r>
      <w:r w:rsidR="00E21670">
        <w:rPr>
          <w:rFonts w:cstheme="minorHAnsi"/>
        </w:rPr>
        <w:t>you</w:t>
      </w:r>
      <w:r w:rsidRPr="00D21357">
        <w:rPr>
          <w:rFonts w:cstheme="minorHAnsi"/>
        </w:rPr>
        <w:t xml:space="preserve"> are required to keep a dialectical journal. While reading the other </w:t>
      </w:r>
      <w:r>
        <w:rPr>
          <w:rFonts w:cstheme="minorHAnsi"/>
        </w:rPr>
        <w:t>texts</w:t>
      </w:r>
      <w:r w:rsidRPr="00D21357">
        <w:rPr>
          <w:rFonts w:cstheme="minorHAnsi"/>
        </w:rPr>
        <w:t>,</w:t>
      </w:r>
      <w:r w:rsidR="00E21670">
        <w:rPr>
          <w:rFonts w:cstheme="minorHAnsi"/>
        </w:rPr>
        <w:t xml:space="preserve"> you</w:t>
      </w:r>
      <w:r w:rsidRPr="00D21357">
        <w:rPr>
          <w:rFonts w:cstheme="minorHAnsi"/>
        </w:rPr>
        <w:t xml:space="preserve"> should practice engaged reading through annotation. If you have any questions about annotation, contact me and I will provide you with resources.</w:t>
      </w:r>
    </w:p>
    <w:p w14:paraId="2D1DFF31" w14:textId="77777777" w:rsidR="005D3B2F" w:rsidRDefault="005D3B2F" w:rsidP="005D3B2F">
      <w:pPr>
        <w:rPr>
          <w:rFonts w:cstheme="minorHAnsi"/>
        </w:rPr>
      </w:pPr>
    </w:p>
    <w:p w14:paraId="72D3BFE2" w14:textId="77777777" w:rsidR="00B307A6" w:rsidRDefault="00B307A6" w:rsidP="005D3B2F">
      <w:pPr>
        <w:rPr>
          <w:rFonts w:cstheme="minorHAnsi"/>
        </w:rPr>
      </w:pPr>
      <w:r>
        <w:rPr>
          <w:rFonts w:cstheme="minorHAnsi"/>
        </w:rPr>
        <w:t xml:space="preserve">Some excellent choices are listed below. </w:t>
      </w:r>
    </w:p>
    <w:p w14:paraId="40752D13" w14:textId="77777777" w:rsidR="00B307A6" w:rsidRPr="00D21357" w:rsidRDefault="00B307A6" w:rsidP="005D3B2F">
      <w:pPr>
        <w:rPr>
          <w:rFonts w:cstheme="minorHAnsi"/>
        </w:rPr>
      </w:pPr>
    </w:p>
    <w:p w14:paraId="6A4F0200" w14:textId="77777777" w:rsidR="00B36E1B" w:rsidRPr="00B26A04" w:rsidRDefault="00B36E1B" w:rsidP="00B36E1B">
      <w:pPr>
        <w:rPr>
          <w:rFonts w:cstheme="minorHAnsi"/>
          <w:b/>
        </w:rPr>
      </w:pPr>
      <w:r w:rsidRPr="00B26A04">
        <w:rPr>
          <w:rFonts w:cstheme="minorHAnsi"/>
          <w:b/>
        </w:rPr>
        <w:t>Non-fiction</w:t>
      </w:r>
      <w:r w:rsidR="005D3B2F" w:rsidRPr="00B26A04">
        <w:rPr>
          <w:rFonts w:cstheme="minorHAnsi"/>
          <w:b/>
        </w:rPr>
        <w:t xml:space="preserve"> </w:t>
      </w:r>
    </w:p>
    <w:p w14:paraId="740C9A81" w14:textId="77777777" w:rsidR="00B36E1B" w:rsidRPr="00D21357" w:rsidRDefault="00B36E1B" w:rsidP="00B36E1B">
      <w:pPr>
        <w:pStyle w:val="PlainText"/>
        <w:ind w:left="720"/>
        <w:rPr>
          <w:rFonts w:asciiTheme="minorHAnsi" w:hAnsiTheme="minorHAnsi" w:cstheme="minorHAnsi"/>
          <w:i/>
          <w:iCs/>
          <w:color w:val="000000"/>
          <w:sz w:val="24"/>
          <w:szCs w:val="24"/>
          <w:shd w:val="clear" w:color="auto" w:fill="FFFFFF"/>
        </w:rPr>
      </w:pPr>
      <w:r w:rsidRPr="00D21357">
        <w:rPr>
          <w:rFonts w:asciiTheme="minorHAnsi" w:hAnsiTheme="minorHAnsi" w:cstheme="minorHAnsi"/>
          <w:i/>
          <w:iCs/>
          <w:color w:val="000000"/>
          <w:sz w:val="24"/>
          <w:szCs w:val="24"/>
          <w:shd w:val="clear" w:color="auto" w:fill="FFFFFF"/>
        </w:rPr>
        <w:t>Into the Wild</w:t>
      </w:r>
      <w:r w:rsidR="005D3B2F" w:rsidRPr="005D3B2F">
        <w:rPr>
          <w:rFonts w:asciiTheme="minorHAnsi" w:hAnsiTheme="minorHAnsi"/>
        </w:rPr>
        <w:t xml:space="preserve"> </w:t>
      </w:r>
      <w:r w:rsidR="005D3B2F" w:rsidRPr="00D21357">
        <w:rPr>
          <w:rFonts w:asciiTheme="minorHAnsi" w:hAnsiTheme="minorHAnsi"/>
        </w:rPr>
        <w:t xml:space="preserve">by </w:t>
      </w:r>
      <w:r w:rsidRPr="00D21357">
        <w:rPr>
          <w:rFonts w:asciiTheme="minorHAnsi" w:hAnsiTheme="minorHAnsi" w:cstheme="minorHAnsi"/>
          <w:iCs/>
          <w:color w:val="000000"/>
          <w:sz w:val="24"/>
          <w:szCs w:val="24"/>
          <w:shd w:val="clear" w:color="auto" w:fill="FFFFFF"/>
        </w:rPr>
        <w:t xml:space="preserve">John Krakauer </w:t>
      </w:r>
      <w:r w:rsidRPr="00D21357">
        <w:rPr>
          <w:rFonts w:asciiTheme="minorHAnsi" w:hAnsiTheme="minorHAnsi" w:cstheme="minorHAnsi"/>
          <w:i/>
          <w:iCs/>
          <w:color w:val="000000"/>
          <w:sz w:val="24"/>
          <w:szCs w:val="24"/>
          <w:shd w:val="clear" w:color="auto" w:fill="FFFFFF"/>
        </w:rPr>
        <w:t xml:space="preserve"> </w:t>
      </w:r>
    </w:p>
    <w:p w14:paraId="22904545" w14:textId="77777777" w:rsidR="00B36E1B" w:rsidRPr="00D21357" w:rsidRDefault="00B36E1B" w:rsidP="00B36E1B">
      <w:pPr>
        <w:pStyle w:val="PlainText"/>
        <w:ind w:left="720"/>
        <w:rPr>
          <w:rFonts w:asciiTheme="minorHAnsi" w:hAnsiTheme="minorHAnsi" w:cstheme="minorHAnsi"/>
          <w:iCs/>
          <w:color w:val="000000"/>
          <w:sz w:val="24"/>
          <w:szCs w:val="24"/>
          <w:shd w:val="clear" w:color="auto" w:fill="FFFFFF"/>
        </w:rPr>
      </w:pPr>
      <w:r w:rsidRPr="00D21357">
        <w:rPr>
          <w:rFonts w:asciiTheme="minorHAnsi" w:hAnsiTheme="minorHAnsi" w:cstheme="minorHAnsi"/>
          <w:i/>
          <w:iCs/>
          <w:color w:val="000000"/>
          <w:sz w:val="24"/>
          <w:szCs w:val="24"/>
          <w:shd w:val="clear" w:color="auto" w:fill="FFFFFF"/>
        </w:rPr>
        <w:t>John Adams</w:t>
      </w:r>
      <w:r w:rsidR="005D3B2F">
        <w:rPr>
          <w:rFonts w:asciiTheme="minorHAnsi" w:hAnsiTheme="minorHAnsi" w:cstheme="minorHAnsi"/>
          <w:i/>
          <w:iCs/>
          <w:color w:val="000000"/>
          <w:sz w:val="24"/>
          <w:szCs w:val="24"/>
          <w:shd w:val="clear" w:color="auto" w:fill="FFFFFF"/>
        </w:rPr>
        <w:t xml:space="preserve"> </w:t>
      </w:r>
      <w:r w:rsidR="005D3B2F" w:rsidRPr="00D21357">
        <w:rPr>
          <w:rFonts w:asciiTheme="minorHAnsi" w:hAnsiTheme="minorHAnsi"/>
        </w:rPr>
        <w:t>by</w:t>
      </w:r>
      <w:r w:rsidRPr="00D21357">
        <w:rPr>
          <w:rFonts w:asciiTheme="minorHAnsi" w:hAnsiTheme="minorHAnsi" w:cstheme="minorHAnsi"/>
          <w:i/>
          <w:iCs/>
          <w:color w:val="000000"/>
          <w:sz w:val="24"/>
          <w:szCs w:val="24"/>
          <w:shd w:val="clear" w:color="auto" w:fill="FFFFFF"/>
        </w:rPr>
        <w:t xml:space="preserve"> </w:t>
      </w:r>
      <w:r w:rsidRPr="00D21357">
        <w:rPr>
          <w:rFonts w:asciiTheme="minorHAnsi" w:hAnsiTheme="minorHAnsi" w:cstheme="minorHAnsi"/>
          <w:iCs/>
          <w:color w:val="000000"/>
          <w:sz w:val="24"/>
          <w:szCs w:val="24"/>
          <w:shd w:val="clear" w:color="auto" w:fill="FFFFFF"/>
        </w:rPr>
        <w:t xml:space="preserve">David McCullough </w:t>
      </w:r>
    </w:p>
    <w:p w14:paraId="13BE2C08" w14:textId="77777777" w:rsidR="005D3B2F" w:rsidRDefault="005D3B2F" w:rsidP="00B36E1B">
      <w:pPr>
        <w:ind w:firstLine="720"/>
        <w:rPr>
          <w:i/>
        </w:rPr>
      </w:pPr>
      <w:r w:rsidRPr="00E21670">
        <w:rPr>
          <w:rFonts w:cstheme="minorHAnsi"/>
          <w:i/>
        </w:rPr>
        <w:t>In the Heart of the Sea</w:t>
      </w:r>
      <w:r w:rsidRPr="00A779C8">
        <w:rPr>
          <w:rFonts w:cstheme="minorHAnsi"/>
        </w:rPr>
        <w:t xml:space="preserve"> by Nathaniel Philbrick</w:t>
      </w:r>
      <w:r w:rsidRPr="00D21357">
        <w:rPr>
          <w:i/>
        </w:rPr>
        <w:t xml:space="preserve"> </w:t>
      </w:r>
    </w:p>
    <w:p w14:paraId="01ABD8B8" w14:textId="77777777" w:rsidR="00B36E1B" w:rsidRPr="00D21357" w:rsidRDefault="00B36E1B" w:rsidP="00B36E1B">
      <w:pPr>
        <w:ind w:firstLine="720"/>
      </w:pPr>
      <w:r w:rsidRPr="00D21357">
        <w:rPr>
          <w:i/>
        </w:rPr>
        <w:t>Outliers</w:t>
      </w:r>
      <w:r w:rsidRPr="00D21357">
        <w:t xml:space="preserve"> by Malcolm Gladwell </w:t>
      </w:r>
    </w:p>
    <w:p w14:paraId="38A5CBF5" w14:textId="77777777" w:rsidR="00E21670" w:rsidRPr="00D21357" w:rsidRDefault="00E21670" w:rsidP="00E21670">
      <w:pPr>
        <w:ind w:firstLine="720"/>
      </w:pPr>
      <w:r w:rsidRPr="00D21357">
        <w:rPr>
          <w:i/>
        </w:rPr>
        <w:t>The Glass Castle</w:t>
      </w:r>
      <w:r w:rsidRPr="00D21357">
        <w:t xml:space="preserve"> by Jeannette Walls </w:t>
      </w:r>
    </w:p>
    <w:p w14:paraId="4B8E49ED" w14:textId="77777777" w:rsidR="00B36E1B" w:rsidRPr="00D21357" w:rsidRDefault="00B36E1B" w:rsidP="00B36E1B">
      <w:pPr>
        <w:ind w:firstLine="720"/>
      </w:pPr>
      <w:r w:rsidRPr="00D21357">
        <w:rPr>
          <w:i/>
        </w:rPr>
        <w:t>Amusing Ourselves to Death</w:t>
      </w:r>
      <w:r w:rsidRPr="00D21357">
        <w:t xml:space="preserve"> by Neil Postman </w:t>
      </w:r>
    </w:p>
    <w:p w14:paraId="2CB6E45D" w14:textId="77777777" w:rsidR="00B36E1B" w:rsidRPr="00D21357" w:rsidRDefault="00B36E1B" w:rsidP="00B36E1B">
      <w:pPr>
        <w:ind w:firstLine="720"/>
      </w:pPr>
      <w:r w:rsidRPr="00D21357">
        <w:rPr>
          <w:i/>
        </w:rPr>
        <w:t>Fast Food Nation</w:t>
      </w:r>
      <w:r w:rsidRPr="00D21357">
        <w:t xml:space="preserve"> by Eric Schlosser</w:t>
      </w:r>
    </w:p>
    <w:p w14:paraId="7F638066" w14:textId="77777777" w:rsidR="00B36E1B" w:rsidRDefault="00B36E1B" w:rsidP="005D3B2F">
      <w:pPr>
        <w:ind w:left="720"/>
        <w:rPr>
          <w:rFonts w:cstheme="minorHAnsi"/>
          <w:i/>
        </w:rPr>
      </w:pPr>
      <w:r w:rsidRPr="00D21357">
        <w:rPr>
          <w:i/>
        </w:rPr>
        <w:t>The Color of Water: A Black Man’s Tribute to His White Mother</w:t>
      </w:r>
      <w:r>
        <w:rPr>
          <w:i/>
        </w:rPr>
        <w:t xml:space="preserve"> </w:t>
      </w:r>
      <w:r w:rsidRPr="00A779C8">
        <w:t>by James McBride</w:t>
      </w:r>
      <w:r w:rsidRPr="00A779C8">
        <w:br/>
      </w:r>
      <w:r w:rsidRPr="00A779C8">
        <w:rPr>
          <w:rFonts w:cstheme="minorHAnsi"/>
          <w:i/>
        </w:rPr>
        <w:t>Reading Lolita in Tehran: A Memoir in Book</w:t>
      </w:r>
      <w:r>
        <w:rPr>
          <w:rFonts w:cstheme="minorHAnsi"/>
          <w:i/>
        </w:rPr>
        <w:t xml:space="preserve"> </w:t>
      </w:r>
      <w:r w:rsidRPr="005D3B2F">
        <w:rPr>
          <w:rFonts w:cstheme="minorHAnsi"/>
        </w:rPr>
        <w:t>by Azar</w:t>
      </w:r>
      <w:r w:rsidR="00BE3BAD" w:rsidRPr="00BE3BAD">
        <w:rPr>
          <w:rFonts w:cstheme="minorHAnsi"/>
        </w:rPr>
        <w:t xml:space="preserve"> </w:t>
      </w:r>
      <w:r w:rsidR="00BE3BAD" w:rsidRPr="005D3B2F">
        <w:rPr>
          <w:rFonts w:cstheme="minorHAnsi"/>
        </w:rPr>
        <w:t>Nafisi</w:t>
      </w:r>
    </w:p>
    <w:p w14:paraId="2741C73C" w14:textId="77777777" w:rsidR="00B36E1B" w:rsidRDefault="00B36E1B" w:rsidP="00B36E1B">
      <w:pPr>
        <w:ind w:firstLine="720"/>
        <w:rPr>
          <w:rFonts w:cstheme="minorHAnsi"/>
        </w:rPr>
      </w:pPr>
      <w:r>
        <w:rPr>
          <w:rFonts w:cstheme="minorHAnsi"/>
          <w:i/>
        </w:rPr>
        <w:t xml:space="preserve">Eats, Shoots, and Leaves </w:t>
      </w:r>
      <w:r w:rsidRPr="005D3B2F">
        <w:rPr>
          <w:rFonts w:cstheme="minorHAnsi"/>
        </w:rPr>
        <w:t>by Lynne Truss</w:t>
      </w:r>
    </w:p>
    <w:p w14:paraId="21851E24" w14:textId="77777777" w:rsidR="005D3B2F" w:rsidRPr="005D3B2F" w:rsidRDefault="005D3B2F" w:rsidP="00B36E1B">
      <w:pPr>
        <w:ind w:firstLine="720"/>
        <w:rPr>
          <w:rFonts w:cstheme="minorHAnsi"/>
        </w:rPr>
      </w:pPr>
      <w:r>
        <w:rPr>
          <w:rFonts w:cstheme="minorHAnsi"/>
          <w:i/>
        </w:rPr>
        <w:t xml:space="preserve">The Mother Tongue </w:t>
      </w:r>
      <w:r>
        <w:rPr>
          <w:rFonts w:cstheme="minorHAnsi"/>
        </w:rPr>
        <w:t xml:space="preserve">by Bill Bryson (skip chapter 14 due to content) </w:t>
      </w:r>
    </w:p>
    <w:p w14:paraId="0AE220A6" w14:textId="77777777" w:rsidR="00B36E1B" w:rsidRDefault="00B36E1B" w:rsidP="00B36E1B">
      <w:pPr>
        <w:ind w:firstLine="720"/>
        <w:rPr>
          <w:rFonts w:cstheme="minorHAnsi"/>
          <w:i/>
        </w:rPr>
      </w:pPr>
      <w:r>
        <w:rPr>
          <w:rFonts w:cstheme="minorHAnsi"/>
          <w:i/>
        </w:rPr>
        <w:t xml:space="preserve">On Writing Well </w:t>
      </w:r>
      <w:r w:rsidRPr="005D3B2F">
        <w:rPr>
          <w:rFonts w:cstheme="minorHAnsi"/>
        </w:rPr>
        <w:t>by William Zinsser</w:t>
      </w:r>
      <w:r>
        <w:rPr>
          <w:rFonts w:cstheme="minorHAnsi"/>
          <w:i/>
        </w:rPr>
        <w:t xml:space="preserve"> </w:t>
      </w:r>
    </w:p>
    <w:p w14:paraId="200B446B" w14:textId="77777777" w:rsidR="00B36E1B" w:rsidRDefault="00B36E1B" w:rsidP="00B36E1B">
      <w:r>
        <w:rPr>
          <w:rFonts w:cstheme="minorHAnsi"/>
        </w:rPr>
        <w:t xml:space="preserve">Additionally, you could choose any of the non-fiction books from this list, but please be aware that this list has not been vetted for content. Please select a book that you and your parents are comfortable with.  </w:t>
      </w:r>
      <w:hyperlink r:id="rId9" w:history="1">
        <w:r w:rsidRPr="00454BCD">
          <w:rPr>
            <w:rStyle w:val="Hyperlink"/>
          </w:rPr>
          <w:t>https://www.westada.org/domain/6356</w:t>
        </w:r>
      </w:hyperlink>
    </w:p>
    <w:p w14:paraId="6B4C749E" w14:textId="77777777" w:rsidR="00B36E1B" w:rsidRPr="00B36E1B" w:rsidRDefault="00B36E1B" w:rsidP="00B36E1B">
      <w:pPr>
        <w:rPr>
          <w:rFonts w:cstheme="minorHAnsi"/>
        </w:rPr>
      </w:pPr>
    </w:p>
    <w:p w14:paraId="6F22B0A1" w14:textId="77777777" w:rsidR="001C4AED" w:rsidRPr="00B26A04" w:rsidRDefault="001C4AED" w:rsidP="001C4AED">
      <w:pPr>
        <w:pStyle w:val="PlainText"/>
        <w:rPr>
          <w:rFonts w:asciiTheme="minorHAnsi" w:hAnsiTheme="minorHAnsi" w:cstheme="minorHAnsi"/>
          <w:b/>
          <w:sz w:val="24"/>
          <w:szCs w:val="24"/>
        </w:rPr>
      </w:pPr>
      <w:r w:rsidRPr="00B26A04">
        <w:rPr>
          <w:rFonts w:asciiTheme="minorHAnsi" w:hAnsiTheme="minorHAnsi" w:cstheme="minorHAnsi"/>
          <w:b/>
          <w:sz w:val="24"/>
          <w:szCs w:val="24"/>
        </w:rPr>
        <w:t xml:space="preserve">Fiction </w:t>
      </w:r>
    </w:p>
    <w:p w14:paraId="20DF0B99" w14:textId="77777777" w:rsidR="001C4AED" w:rsidRPr="00D21357" w:rsidRDefault="001C4AED" w:rsidP="001C4AED">
      <w:pPr>
        <w:pStyle w:val="PlainText"/>
        <w:ind w:left="720"/>
        <w:rPr>
          <w:rFonts w:asciiTheme="minorHAnsi" w:hAnsiTheme="minorHAnsi" w:cstheme="minorHAnsi"/>
          <w:sz w:val="24"/>
          <w:szCs w:val="24"/>
        </w:rPr>
      </w:pPr>
      <w:r w:rsidRPr="00D21357">
        <w:rPr>
          <w:rFonts w:asciiTheme="minorHAnsi" w:hAnsiTheme="minorHAnsi" w:cstheme="minorHAnsi"/>
          <w:i/>
          <w:sz w:val="24"/>
          <w:szCs w:val="24"/>
        </w:rPr>
        <w:t>The Red Badge of Courage</w:t>
      </w:r>
      <w:r w:rsidR="00BE3BAD">
        <w:rPr>
          <w:rFonts w:asciiTheme="minorHAnsi" w:hAnsiTheme="minorHAnsi" w:cstheme="minorHAnsi"/>
          <w:i/>
          <w:sz w:val="24"/>
          <w:szCs w:val="24"/>
        </w:rPr>
        <w:t xml:space="preserve"> </w:t>
      </w:r>
      <w:r w:rsidR="00BE3BAD">
        <w:rPr>
          <w:rFonts w:asciiTheme="minorHAnsi" w:hAnsiTheme="minorHAnsi" w:cstheme="minorHAnsi"/>
          <w:iCs/>
          <w:color w:val="000000"/>
          <w:sz w:val="24"/>
          <w:szCs w:val="24"/>
          <w:shd w:val="clear" w:color="auto" w:fill="FFFFFF"/>
        </w:rPr>
        <w:t>by</w:t>
      </w:r>
      <w:r w:rsidRPr="00D21357">
        <w:rPr>
          <w:rFonts w:asciiTheme="minorHAnsi" w:hAnsiTheme="minorHAnsi" w:cstheme="minorHAnsi"/>
          <w:i/>
          <w:sz w:val="24"/>
          <w:szCs w:val="24"/>
        </w:rPr>
        <w:t xml:space="preserve"> </w:t>
      </w:r>
      <w:r w:rsidRPr="00D21357">
        <w:rPr>
          <w:rFonts w:asciiTheme="minorHAnsi" w:hAnsiTheme="minorHAnsi" w:cstheme="minorHAnsi"/>
          <w:sz w:val="24"/>
          <w:szCs w:val="24"/>
        </w:rPr>
        <w:t>Stephen Crane</w:t>
      </w:r>
    </w:p>
    <w:p w14:paraId="27CCB0D8" w14:textId="77777777" w:rsidR="001C4AED" w:rsidRPr="00D21357" w:rsidRDefault="001C4AED" w:rsidP="001C4AED">
      <w:pPr>
        <w:pStyle w:val="PlainText"/>
        <w:ind w:left="720"/>
        <w:rPr>
          <w:rFonts w:asciiTheme="minorHAnsi" w:hAnsiTheme="minorHAnsi" w:cstheme="minorHAnsi"/>
          <w:sz w:val="24"/>
          <w:szCs w:val="24"/>
        </w:rPr>
      </w:pPr>
      <w:r w:rsidRPr="00D21357">
        <w:rPr>
          <w:rFonts w:asciiTheme="minorHAnsi" w:hAnsiTheme="minorHAnsi" w:cstheme="minorHAnsi"/>
          <w:i/>
          <w:sz w:val="24"/>
          <w:szCs w:val="24"/>
        </w:rPr>
        <w:t>The Guns of August</w:t>
      </w:r>
      <w:r w:rsidR="00BE3BAD">
        <w:rPr>
          <w:rFonts w:asciiTheme="minorHAnsi" w:hAnsiTheme="minorHAnsi" w:cstheme="minorHAnsi"/>
          <w:i/>
          <w:sz w:val="24"/>
          <w:szCs w:val="24"/>
        </w:rPr>
        <w:t xml:space="preserve"> </w:t>
      </w:r>
      <w:r w:rsidR="00BE3BAD">
        <w:rPr>
          <w:rFonts w:asciiTheme="minorHAnsi" w:hAnsiTheme="minorHAnsi" w:cstheme="minorHAnsi"/>
          <w:iCs/>
          <w:color w:val="000000"/>
          <w:sz w:val="24"/>
          <w:szCs w:val="24"/>
          <w:shd w:val="clear" w:color="auto" w:fill="FFFFFF"/>
        </w:rPr>
        <w:t>by</w:t>
      </w:r>
      <w:r w:rsidRPr="00D21357">
        <w:rPr>
          <w:rFonts w:asciiTheme="minorHAnsi" w:hAnsiTheme="minorHAnsi" w:cstheme="minorHAnsi"/>
          <w:sz w:val="24"/>
          <w:szCs w:val="24"/>
        </w:rPr>
        <w:t xml:space="preserve"> Barbara W. Tuchman</w:t>
      </w:r>
    </w:p>
    <w:p w14:paraId="72A91426" w14:textId="77777777" w:rsidR="001C4AED" w:rsidRDefault="001C4AED" w:rsidP="001C4AED">
      <w:pPr>
        <w:pStyle w:val="PlainText"/>
        <w:ind w:left="720"/>
        <w:rPr>
          <w:rFonts w:asciiTheme="minorHAnsi" w:hAnsiTheme="minorHAnsi" w:cstheme="minorHAnsi"/>
          <w:sz w:val="24"/>
          <w:szCs w:val="24"/>
        </w:rPr>
      </w:pPr>
      <w:r w:rsidRPr="00D21357">
        <w:rPr>
          <w:rFonts w:asciiTheme="minorHAnsi" w:hAnsiTheme="minorHAnsi" w:cstheme="minorHAnsi"/>
          <w:i/>
          <w:sz w:val="24"/>
          <w:szCs w:val="24"/>
        </w:rPr>
        <w:t>The Sun Also Rises</w:t>
      </w:r>
      <w:r w:rsidR="00BE3BAD">
        <w:rPr>
          <w:rFonts w:asciiTheme="minorHAnsi" w:hAnsiTheme="minorHAnsi" w:cstheme="minorHAnsi"/>
          <w:i/>
          <w:sz w:val="24"/>
          <w:szCs w:val="24"/>
        </w:rPr>
        <w:t xml:space="preserve"> </w:t>
      </w:r>
      <w:r w:rsidR="00BE3BAD">
        <w:rPr>
          <w:rFonts w:asciiTheme="minorHAnsi" w:hAnsiTheme="minorHAnsi" w:cstheme="minorHAnsi"/>
          <w:iCs/>
          <w:color w:val="000000"/>
          <w:sz w:val="24"/>
          <w:szCs w:val="24"/>
          <w:shd w:val="clear" w:color="auto" w:fill="FFFFFF"/>
        </w:rPr>
        <w:t>by</w:t>
      </w:r>
      <w:r w:rsidRPr="00D21357">
        <w:rPr>
          <w:rFonts w:asciiTheme="minorHAnsi" w:hAnsiTheme="minorHAnsi" w:cstheme="minorHAnsi"/>
          <w:sz w:val="24"/>
          <w:szCs w:val="24"/>
        </w:rPr>
        <w:t xml:space="preserve"> Ernest Hemingway</w:t>
      </w:r>
    </w:p>
    <w:p w14:paraId="5B76F329" w14:textId="77777777" w:rsidR="00A779C8" w:rsidRDefault="00C5744E" w:rsidP="00A779C8">
      <w:pPr>
        <w:pStyle w:val="PlainText"/>
        <w:ind w:left="720"/>
        <w:rPr>
          <w:rFonts w:asciiTheme="minorHAnsi" w:hAnsiTheme="minorHAnsi" w:cstheme="minorHAnsi"/>
          <w:sz w:val="24"/>
          <w:szCs w:val="24"/>
        </w:rPr>
      </w:pPr>
      <w:r>
        <w:rPr>
          <w:rFonts w:asciiTheme="minorHAnsi" w:hAnsiTheme="minorHAnsi" w:cstheme="minorHAnsi"/>
          <w:i/>
          <w:sz w:val="24"/>
          <w:szCs w:val="24"/>
        </w:rPr>
        <w:t>A Farewell to Arms</w:t>
      </w:r>
      <w:r w:rsidR="00BE3BAD">
        <w:rPr>
          <w:rFonts w:asciiTheme="minorHAnsi" w:hAnsiTheme="minorHAnsi" w:cstheme="minorHAnsi"/>
          <w:i/>
          <w:sz w:val="24"/>
          <w:szCs w:val="24"/>
        </w:rPr>
        <w:t xml:space="preserve"> </w:t>
      </w:r>
      <w:r w:rsidR="00BE3BAD">
        <w:rPr>
          <w:rFonts w:asciiTheme="minorHAnsi" w:hAnsiTheme="minorHAnsi" w:cstheme="minorHAnsi"/>
          <w:iCs/>
          <w:color w:val="000000"/>
          <w:sz w:val="24"/>
          <w:szCs w:val="24"/>
          <w:shd w:val="clear" w:color="auto" w:fill="FFFFFF"/>
        </w:rPr>
        <w:t>by</w:t>
      </w:r>
      <w:r w:rsidR="00A779C8" w:rsidRPr="00D21357">
        <w:rPr>
          <w:rFonts w:asciiTheme="minorHAnsi" w:hAnsiTheme="minorHAnsi" w:cstheme="minorHAnsi"/>
          <w:sz w:val="24"/>
          <w:szCs w:val="24"/>
        </w:rPr>
        <w:t xml:space="preserve"> Ernest Hemingway</w:t>
      </w:r>
    </w:p>
    <w:p w14:paraId="7D5B4162" w14:textId="77777777" w:rsidR="001C4AED" w:rsidRPr="00D21357" w:rsidRDefault="001C4AED" w:rsidP="001C4AED">
      <w:pPr>
        <w:pStyle w:val="PlainText"/>
        <w:ind w:left="720"/>
        <w:rPr>
          <w:rFonts w:asciiTheme="minorHAnsi" w:hAnsiTheme="minorHAnsi" w:cstheme="minorHAnsi"/>
          <w:sz w:val="24"/>
          <w:szCs w:val="24"/>
        </w:rPr>
      </w:pPr>
      <w:r w:rsidRPr="00D21357">
        <w:rPr>
          <w:rFonts w:asciiTheme="minorHAnsi" w:hAnsiTheme="minorHAnsi" w:cstheme="minorHAnsi"/>
          <w:i/>
          <w:sz w:val="24"/>
          <w:szCs w:val="24"/>
        </w:rPr>
        <w:t xml:space="preserve">The Sound and the </w:t>
      </w:r>
      <w:r w:rsidRPr="00BE3BAD">
        <w:t>Fury</w:t>
      </w:r>
      <w:r w:rsidR="00BE3BAD" w:rsidRPr="00BE3BAD">
        <w:rPr>
          <w:rFonts w:asciiTheme="minorHAnsi" w:hAnsiTheme="minorHAnsi" w:cstheme="minorHAnsi"/>
          <w:iCs/>
          <w:color w:val="000000"/>
          <w:sz w:val="24"/>
          <w:szCs w:val="24"/>
          <w:shd w:val="clear" w:color="auto" w:fill="FFFFFF"/>
        </w:rPr>
        <w:t xml:space="preserve"> </w:t>
      </w:r>
      <w:r w:rsidR="00BE3BAD">
        <w:rPr>
          <w:rFonts w:asciiTheme="minorHAnsi" w:hAnsiTheme="minorHAnsi" w:cstheme="minorHAnsi"/>
          <w:iCs/>
          <w:color w:val="000000"/>
          <w:sz w:val="24"/>
          <w:szCs w:val="24"/>
          <w:shd w:val="clear" w:color="auto" w:fill="FFFFFF"/>
        </w:rPr>
        <w:t>by</w:t>
      </w:r>
      <w:r w:rsidR="00BE3BAD" w:rsidRPr="00D21357">
        <w:rPr>
          <w:rFonts w:asciiTheme="minorHAnsi" w:hAnsiTheme="minorHAnsi" w:cstheme="minorHAnsi"/>
          <w:i/>
          <w:iCs/>
          <w:color w:val="000000"/>
          <w:sz w:val="24"/>
          <w:szCs w:val="24"/>
          <w:shd w:val="clear" w:color="auto" w:fill="FFFFFF"/>
        </w:rPr>
        <w:t xml:space="preserve"> </w:t>
      </w:r>
      <w:r w:rsidRPr="00BE3BAD">
        <w:t>William</w:t>
      </w:r>
      <w:r w:rsidRPr="00D21357">
        <w:rPr>
          <w:rFonts w:asciiTheme="minorHAnsi" w:hAnsiTheme="minorHAnsi" w:cstheme="minorHAnsi"/>
          <w:sz w:val="24"/>
          <w:szCs w:val="24"/>
        </w:rPr>
        <w:t xml:space="preserve"> Fa</w:t>
      </w:r>
      <w:r w:rsidR="00A779C8">
        <w:rPr>
          <w:rFonts w:asciiTheme="minorHAnsi" w:hAnsiTheme="minorHAnsi" w:cstheme="minorHAnsi"/>
          <w:sz w:val="24"/>
          <w:szCs w:val="24"/>
        </w:rPr>
        <w:t>u</w:t>
      </w:r>
      <w:r w:rsidRPr="00D21357">
        <w:rPr>
          <w:rFonts w:asciiTheme="minorHAnsi" w:hAnsiTheme="minorHAnsi" w:cstheme="minorHAnsi"/>
          <w:sz w:val="24"/>
          <w:szCs w:val="24"/>
        </w:rPr>
        <w:t xml:space="preserve">lkner </w:t>
      </w:r>
    </w:p>
    <w:p w14:paraId="30E85679" w14:textId="77777777" w:rsidR="001C4AED" w:rsidRPr="00D21357" w:rsidRDefault="001C4AED" w:rsidP="001C4AED">
      <w:pPr>
        <w:pStyle w:val="PlainText"/>
        <w:ind w:left="720"/>
        <w:rPr>
          <w:rFonts w:asciiTheme="minorHAnsi" w:hAnsiTheme="minorHAnsi" w:cstheme="minorHAnsi"/>
          <w:sz w:val="24"/>
          <w:szCs w:val="24"/>
        </w:rPr>
      </w:pPr>
      <w:r w:rsidRPr="00D21357">
        <w:rPr>
          <w:rFonts w:asciiTheme="minorHAnsi" w:hAnsiTheme="minorHAnsi" w:cstheme="minorHAnsi"/>
          <w:i/>
          <w:sz w:val="24"/>
          <w:szCs w:val="24"/>
        </w:rPr>
        <w:t>Of Mice and Men</w:t>
      </w:r>
      <w:r w:rsidR="00B307A6">
        <w:rPr>
          <w:rFonts w:asciiTheme="minorHAnsi" w:hAnsiTheme="minorHAnsi" w:cstheme="minorHAnsi"/>
          <w:i/>
          <w:sz w:val="24"/>
          <w:szCs w:val="24"/>
        </w:rPr>
        <w:t xml:space="preserve"> </w:t>
      </w:r>
      <w:r w:rsidR="00B307A6" w:rsidRPr="00B307A6">
        <w:rPr>
          <w:rFonts w:asciiTheme="minorHAnsi" w:hAnsiTheme="minorHAnsi" w:cstheme="minorHAnsi"/>
          <w:sz w:val="24"/>
          <w:szCs w:val="24"/>
        </w:rPr>
        <w:t>by</w:t>
      </w:r>
      <w:r w:rsidRPr="00D21357">
        <w:rPr>
          <w:rFonts w:asciiTheme="minorHAnsi" w:hAnsiTheme="minorHAnsi" w:cstheme="minorHAnsi"/>
          <w:i/>
          <w:sz w:val="24"/>
          <w:szCs w:val="24"/>
        </w:rPr>
        <w:t xml:space="preserve"> </w:t>
      </w:r>
      <w:r w:rsidRPr="00D21357">
        <w:rPr>
          <w:rFonts w:asciiTheme="minorHAnsi" w:hAnsiTheme="minorHAnsi" w:cstheme="minorHAnsi"/>
          <w:sz w:val="24"/>
          <w:szCs w:val="24"/>
        </w:rPr>
        <w:t>John Steinbeck</w:t>
      </w:r>
    </w:p>
    <w:p w14:paraId="5C4A1BD3" w14:textId="77777777" w:rsidR="001C4AED" w:rsidRPr="00D21357" w:rsidRDefault="001C4AED" w:rsidP="001C4AED">
      <w:pPr>
        <w:pStyle w:val="PlainText"/>
        <w:ind w:left="720"/>
        <w:rPr>
          <w:rFonts w:asciiTheme="minorHAnsi" w:hAnsiTheme="minorHAnsi" w:cstheme="minorHAnsi"/>
          <w:sz w:val="24"/>
          <w:szCs w:val="24"/>
        </w:rPr>
      </w:pPr>
      <w:r w:rsidRPr="00D21357">
        <w:rPr>
          <w:rFonts w:asciiTheme="minorHAnsi" w:hAnsiTheme="minorHAnsi" w:cstheme="minorHAnsi"/>
          <w:i/>
          <w:sz w:val="24"/>
          <w:szCs w:val="24"/>
        </w:rPr>
        <w:lastRenderedPageBreak/>
        <w:t>The Grapes of Wrath</w:t>
      </w:r>
      <w:r w:rsidR="00BE3BAD">
        <w:rPr>
          <w:rFonts w:asciiTheme="minorHAnsi" w:hAnsiTheme="minorHAnsi" w:cstheme="minorHAnsi"/>
          <w:sz w:val="24"/>
          <w:szCs w:val="24"/>
        </w:rPr>
        <w:t xml:space="preserve"> </w:t>
      </w:r>
      <w:r w:rsidR="00BE3BAD">
        <w:rPr>
          <w:rFonts w:asciiTheme="minorHAnsi" w:hAnsiTheme="minorHAnsi" w:cstheme="minorHAnsi"/>
          <w:iCs/>
          <w:color w:val="000000"/>
          <w:sz w:val="24"/>
          <w:szCs w:val="24"/>
          <w:shd w:val="clear" w:color="auto" w:fill="FFFFFF"/>
        </w:rPr>
        <w:t>by</w:t>
      </w:r>
      <w:r w:rsidRPr="00D21357">
        <w:rPr>
          <w:rFonts w:asciiTheme="minorHAnsi" w:hAnsiTheme="minorHAnsi" w:cstheme="minorHAnsi"/>
          <w:sz w:val="24"/>
          <w:szCs w:val="24"/>
        </w:rPr>
        <w:t xml:space="preserve"> John Steinbeck</w:t>
      </w:r>
    </w:p>
    <w:p w14:paraId="221A4C84" w14:textId="77777777" w:rsidR="00E21670" w:rsidRPr="00E21670" w:rsidRDefault="00E21670" w:rsidP="001C4AED">
      <w:pPr>
        <w:pStyle w:val="PlainText"/>
        <w:ind w:left="720"/>
        <w:rPr>
          <w:rFonts w:asciiTheme="minorHAnsi" w:hAnsiTheme="minorHAnsi" w:cstheme="minorHAnsi"/>
          <w:iCs/>
          <w:color w:val="000000"/>
          <w:sz w:val="24"/>
          <w:szCs w:val="24"/>
          <w:shd w:val="clear" w:color="auto" w:fill="FFFFFF"/>
        </w:rPr>
      </w:pPr>
      <w:r>
        <w:rPr>
          <w:rFonts w:asciiTheme="minorHAnsi" w:hAnsiTheme="minorHAnsi" w:cstheme="minorHAnsi"/>
          <w:i/>
          <w:iCs/>
          <w:color w:val="000000"/>
          <w:sz w:val="24"/>
          <w:szCs w:val="24"/>
          <w:shd w:val="clear" w:color="auto" w:fill="FFFFFF"/>
        </w:rPr>
        <w:t xml:space="preserve">Beloved </w:t>
      </w:r>
      <w:r>
        <w:rPr>
          <w:rFonts w:asciiTheme="minorHAnsi" w:hAnsiTheme="minorHAnsi" w:cstheme="minorHAnsi"/>
          <w:iCs/>
          <w:color w:val="000000"/>
          <w:sz w:val="24"/>
          <w:szCs w:val="24"/>
          <w:shd w:val="clear" w:color="auto" w:fill="FFFFFF"/>
        </w:rPr>
        <w:t xml:space="preserve">by Toni Morrison </w:t>
      </w:r>
    </w:p>
    <w:p w14:paraId="65F615C7" w14:textId="77777777" w:rsidR="001C4AED" w:rsidRPr="00D21357" w:rsidRDefault="001C4AED" w:rsidP="001C4AED">
      <w:pPr>
        <w:pStyle w:val="PlainText"/>
        <w:ind w:left="720"/>
        <w:rPr>
          <w:rFonts w:asciiTheme="minorHAnsi" w:hAnsiTheme="minorHAnsi" w:cstheme="minorHAnsi"/>
          <w:i/>
          <w:iCs/>
          <w:color w:val="000000"/>
          <w:sz w:val="24"/>
          <w:szCs w:val="24"/>
          <w:shd w:val="clear" w:color="auto" w:fill="FFFFFF"/>
        </w:rPr>
      </w:pPr>
      <w:r w:rsidRPr="00D21357">
        <w:rPr>
          <w:rFonts w:asciiTheme="minorHAnsi" w:hAnsiTheme="minorHAnsi" w:cstheme="minorHAnsi"/>
          <w:i/>
          <w:iCs/>
          <w:color w:val="000000"/>
          <w:sz w:val="24"/>
          <w:szCs w:val="24"/>
          <w:shd w:val="clear" w:color="auto" w:fill="FFFFFF"/>
        </w:rPr>
        <w:t>The Awakening</w:t>
      </w:r>
      <w:r w:rsidR="00BE3BAD">
        <w:rPr>
          <w:rFonts w:asciiTheme="minorHAnsi" w:hAnsiTheme="minorHAnsi" w:cstheme="minorHAnsi"/>
          <w:i/>
          <w:iCs/>
          <w:color w:val="000000"/>
          <w:sz w:val="24"/>
          <w:szCs w:val="24"/>
          <w:shd w:val="clear" w:color="auto" w:fill="FFFFFF"/>
        </w:rPr>
        <w:t xml:space="preserve"> </w:t>
      </w:r>
      <w:r w:rsidR="00BE3BAD">
        <w:rPr>
          <w:rFonts w:asciiTheme="minorHAnsi" w:hAnsiTheme="minorHAnsi" w:cstheme="minorHAnsi"/>
          <w:iCs/>
          <w:color w:val="000000"/>
          <w:sz w:val="24"/>
          <w:szCs w:val="24"/>
          <w:shd w:val="clear" w:color="auto" w:fill="FFFFFF"/>
        </w:rPr>
        <w:t>by</w:t>
      </w:r>
      <w:r w:rsidRPr="00D21357">
        <w:rPr>
          <w:rFonts w:asciiTheme="minorHAnsi" w:hAnsiTheme="minorHAnsi" w:cstheme="minorHAnsi"/>
          <w:i/>
          <w:iCs/>
          <w:color w:val="000000"/>
          <w:sz w:val="24"/>
          <w:szCs w:val="24"/>
          <w:shd w:val="clear" w:color="auto" w:fill="FFFFFF"/>
        </w:rPr>
        <w:t xml:space="preserve"> </w:t>
      </w:r>
      <w:r w:rsidRPr="00D21357">
        <w:rPr>
          <w:rFonts w:asciiTheme="minorHAnsi" w:hAnsiTheme="minorHAnsi" w:cstheme="minorHAnsi"/>
          <w:iCs/>
          <w:color w:val="000000"/>
          <w:sz w:val="24"/>
          <w:szCs w:val="24"/>
          <w:shd w:val="clear" w:color="auto" w:fill="FFFFFF"/>
        </w:rPr>
        <w:t>Kate Chopin</w:t>
      </w:r>
      <w:r w:rsidRPr="00D21357">
        <w:rPr>
          <w:rFonts w:asciiTheme="minorHAnsi" w:hAnsiTheme="minorHAnsi" w:cstheme="minorHAnsi"/>
          <w:i/>
          <w:iCs/>
          <w:color w:val="000000"/>
          <w:sz w:val="24"/>
          <w:szCs w:val="24"/>
          <w:shd w:val="clear" w:color="auto" w:fill="FFFFFF"/>
        </w:rPr>
        <w:t xml:space="preserve"> </w:t>
      </w:r>
    </w:p>
    <w:p w14:paraId="2CAE6B7B" w14:textId="77777777" w:rsidR="001C4AED" w:rsidRPr="00D21357" w:rsidRDefault="001C4AED" w:rsidP="001C4AED">
      <w:pPr>
        <w:pStyle w:val="PlainText"/>
        <w:ind w:left="720"/>
        <w:rPr>
          <w:rFonts w:asciiTheme="minorHAnsi" w:hAnsiTheme="minorHAnsi" w:cstheme="minorHAnsi"/>
          <w:iCs/>
          <w:color w:val="000000"/>
          <w:sz w:val="24"/>
          <w:szCs w:val="24"/>
          <w:shd w:val="clear" w:color="auto" w:fill="FFFFFF"/>
        </w:rPr>
      </w:pPr>
      <w:r w:rsidRPr="00D21357">
        <w:rPr>
          <w:rFonts w:asciiTheme="minorHAnsi" w:hAnsiTheme="minorHAnsi" w:cstheme="minorHAnsi"/>
          <w:i/>
          <w:iCs/>
          <w:color w:val="000000"/>
          <w:sz w:val="24"/>
          <w:szCs w:val="24"/>
          <w:shd w:val="clear" w:color="auto" w:fill="FFFFFF"/>
        </w:rPr>
        <w:t>Moby Dick</w:t>
      </w:r>
      <w:r w:rsidR="00BE3BAD">
        <w:rPr>
          <w:rFonts w:asciiTheme="minorHAnsi" w:hAnsiTheme="minorHAnsi" w:cstheme="minorHAnsi"/>
          <w:i/>
          <w:iCs/>
          <w:color w:val="000000"/>
          <w:sz w:val="24"/>
          <w:szCs w:val="24"/>
          <w:shd w:val="clear" w:color="auto" w:fill="FFFFFF"/>
        </w:rPr>
        <w:t xml:space="preserve"> </w:t>
      </w:r>
      <w:r w:rsidR="00BE3BAD">
        <w:rPr>
          <w:rFonts w:asciiTheme="minorHAnsi" w:hAnsiTheme="minorHAnsi" w:cstheme="minorHAnsi"/>
          <w:iCs/>
          <w:color w:val="000000"/>
          <w:sz w:val="24"/>
          <w:szCs w:val="24"/>
          <w:shd w:val="clear" w:color="auto" w:fill="FFFFFF"/>
        </w:rPr>
        <w:t>by</w:t>
      </w:r>
      <w:r w:rsidRPr="00D21357">
        <w:rPr>
          <w:rFonts w:asciiTheme="minorHAnsi" w:hAnsiTheme="minorHAnsi" w:cstheme="minorHAnsi"/>
          <w:i/>
          <w:iCs/>
          <w:color w:val="000000"/>
          <w:sz w:val="24"/>
          <w:szCs w:val="24"/>
          <w:shd w:val="clear" w:color="auto" w:fill="FFFFFF"/>
        </w:rPr>
        <w:t xml:space="preserve"> </w:t>
      </w:r>
      <w:r w:rsidRPr="00D21357">
        <w:rPr>
          <w:rFonts w:asciiTheme="minorHAnsi" w:hAnsiTheme="minorHAnsi" w:cstheme="minorHAnsi"/>
          <w:iCs/>
          <w:color w:val="000000"/>
          <w:sz w:val="24"/>
          <w:szCs w:val="24"/>
          <w:shd w:val="clear" w:color="auto" w:fill="FFFFFF"/>
        </w:rPr>
        <w:t xml:space="preserve">Herman Melville </w:t>
      </w:r>
    </w:p>
    <w:p w14:paraId="3A5E0EA6" w14:textId="77777777" w:rsidR="00BE3BAD" w:rsidRPr="00AB3391" w:rsidRDefault="00BE3BAD" w:rsidP="00BE3BAD">
      <w:pPr>
        <w:pStyle w:val="PlainText"/>
        <w:ind w:left="720"/>
        <w:rPr>
          <w:rFonts w:asciiTheme="minorHAnsi" w:hAnsiTheme="minorHAnsi" w:cstheme="minorHAnsi"/>
          <w:i/>
          <w:iCs/>
          <w:color w:val="000000"/>
          <w:sz w:val="24"/>
          <w:szCs w:val="24"/>
          <w:shd w:val="clear" w:color="auto" w:fill="FFFFFF"/>
        </w:rPr>
      </w:pPr>
      <w:r w:rsidRPr="00AB3391">
        <w:rPr>
          <w:rFonts w:asciiTheme="minorHAnsi" w:hAnsiTheme="minorHAnsi" w:cstheme="minorHAnsi"/>
          <w:i/>
          <w:iCs/>
          <w:color w:val="000000"/>
          <w:sz w:val="24"/>
          <w:szCs w:val="24"/>
          <w:shd w:val="clear" w:color="auto" w:fill="FFFFFF"/>
        </w:rPr>
        <w:t>Beloved</w:t>
      </w:r>
      <w:r>
        <w:rPr>
          <w:rFonts w:asciiTheme="minorHAnsi" w:hAnsiTheme="minorHAnsi" w:cstheme="minorHAnsi"/>
          <w:i/>
          <w:iCs/>
          <w:color w:val="000000"/>
          <w:sz w:val="24"/>
          <w:szCs w:val="24"/>
          <w:shd w:val="clear" w:color="auto" w:fill="FFFFFF"/>
        </w:rPr>
        <w:t xml:space="preserve"> </w:t>
      </w:r>
      <w:r w:rsidRPr="00BE3BAD">
        <w:rPr>
          <w:rFonts w:asciiTheme="minorHAnsi" w:hAnsiTheme="minorHAnsi" w:cstheme="minorHAnsi"/>
          <w:iCs/>
          <w:color w:val="000000"/>
          <w:sz w:val="24"/>
          <w:szCs w:val="24"/>
          <w:shd w:val="clear" w:color="auto" w:fill="FFFFFF"/>
        </w:rPr>
        <w:t>by Toni Morrison</w:t>
      </w:r>
      <w:r w:rsidRPr="00AB3391">
        <w:rPr>
          <w:rFonts w:asciiTheme="minorHAnsi" w:hAnsiTheme="minorHAnsi" w:cstheme="minorHAnsi"/>
          <w:i/>
          <w:iCs/>
          <w:color w:val="000000"/>
          <w:sz w:val="24"/>
          <w:szCs w:val="24"/>
          <w:shd w:val="clear" w:color="auto" w:fill="FFFFFF"/>
        </w:rPr>
        <w:tab/>
      </w:r>
    </w:p>
    <w:p w14:paraId="4564BC4A" w14:textId="77777777" w:rsidR="00BE3BAD" w:rsidRPr="00AB3391" w:rsidRDefault="00BE3BAD" w:rsidP="00BE3BAD">
      <w:pPr>
        <w:pStyle w:val="PlainText"/>
        <w:ind w:left="720"/>
        <w:rPr>
          <w:rFonts w:asciiTheme="minorHAnsi" w:hAnsiTheme="minorHAnsi" w:cstheme="minorHAnsi"/>
          <w:i/>
          <w:iCs/>
          <w:color w:val="000000"/>
          <w:sz w:val="24"/>
          <w:szCs w:val="24"/>
          <w:shd w:val="clear" w:color="auto" w:fill="FFFFFF"/>
        </w:rPr>
      </w:pPr>
      <w:r w:rsidRPr="00AB3391">
        <w:rPr>
          <w:rFonts w:asciiTheme="minorHAnsi" w:hAnsiTheme="minorHAnsi" w:cstheme="minorHAnsi"/>
          <w:i/>
          <w:iCs/>
          <w:color w:val="000000"/>
          <w:sz w:val="24"/>
          <w:szCs w:val="24"/>
          <w:shd w:val="clear" w:color="auto" w:fill="FFFFFF"/>
        </w:rPr>
        <w:t>The Bluest Ey</w:t>
      </w:r>
      <w:r>
        <w:rPr>
          <w:rFonts w:asciiTheme="minorHAnsi" w:hAnsiTheme="minorHAnsi" w:cstheme="minorHAnsi"/>
          <w:i/>
          <w:iCs/>
          <w:color w:val="000000"/>
          <w:sz w:val="24"/>
          <w:szCs w:val="24"/>
          <w:shd w:val="clear" w:color="auto" w:fill="FFFFFF"/>
        </w:rPr>
        <w:t>e</w:t>
      </w:r>
      <w:r w:rsidRPr="00BE3BAD">
        <w:rPr>
          <w:rFonts w:asciiTheme="minorHAnsi" w:hAnsiTheme="minorHAnsi" w:cstheme="minorHAnsi"/>
          <w:i/>
          <w:iCs/>
          <w:color w:val="000000"/>
          <w:sz w:val="24"/>
          <w:szCs w:val="24"/>
          <w:shd w:val="clear" w:color="auto" w:fill="FFFFFF"/>
        </w:rPr>
        <w:t xml:space="preserve"> </w:t>
      </w:r>
      <w:r w:rsidRPr="00BE3BAD">
        <w:rPr>
          <w:rFonts w:asciiTheme="minorHAnsi" w:hAnsiTheme="minorHAnsi" w:cstheme="minorHAnsi"/>
          <w:iCs/>
          <w:color w:val="000000"/>
          <w:sz w:val="24"/>
          <w:szCs w:val="24"/>
          <w:shd w:val="clear" w:color="auto" w:fill="FFFFFF"/>
        </w:rPr>
        <w:t>by Toni Morrison</w:t>
      </w:r>
    </w:p>
    <w:p w14:paraId="44982F62" w14:textId="77777777" w:rsidR="00BE3BAD" w:rsidRPr="00AB3391" w:rsidRDefault="00BE3BAD" w:rsidP="00BE3BAD">
      <w:pPr>
        <w:pStyle w:val="PlainText"/>
        <w:ind w:left="720"/>
        <w:rPr>
          <w:rFonts w:asciiTheme="minorHAnsi" w:hAnsiTheme="minorHAnsi" w:cstheme="minorHAnsi"/>
          <w:i/>
          <w:iCs/>
          <w:color w:val="000000"/>
          <w:sz w:val="24"/>
          <w:szCs w:val="24"/>
          <w:shd w:val="clear" w:color="auto" w:fill="FFFFFF"/>
        </w:rPr>
      </w:pPr>
      <w:r w:rsidRPr="00AB3391">
        <w:rPr>
          <w:rFonts w:asciiTheme="minorHAnsi" w:hAnsiTheme="minorHAnsi" w:cstheme="minorHAnsi"/>
          <w:i/>
          <w:iCs/>
          <w:color w:val="000000"/>
          <w:sz w:val="24"/>
          <w:szCs w:val="24"/>
          <w:shd w:val="clear" w:color="auto" w:fill="FFFFFF"/>
        </w:rPr>
        <w:t>Song of Solomon</w:t>
      </w:r>
      <w:r w:rsidRPr="00BE3BAD">
        <w:rPr>
          <w:rFonts w:asciiTheme="minorHAnsi" w:hAnsiTheme="minorHAnsi" w:cstheme="minorHAnsi"/>
          <w:i/>
          <w:iCs/>
          <w:color w:val="000000"/>
          <w:sz w:val="24"/>
          <w:szCs w:val="24"/>
          <w:shd w:val="clear" w:color="auto" w:fill="FFFFFF"/>
        </w:rPr>
        <w:t xml:space="preserve"> </w:t>
      </w:r>
      <w:r w:rsidRPr="00BE3BAD">
        <w:rPr>
          <w:rFonts w:asciiTheme="minorHAnsi" w:hAnsiTheme="minorHAnsi" w:cstheme="minorHAnsi"/>
          <w:iCs/>
          <w:color w:val="000000"/>
          <w:sz w:val="24"/>
          <w:szCs w:val="24"/>
          <w:shd w:val="clear" w:color="auto" w:fill="FFFFFF"/>
        </w:rPr>
        <w:t>by Toni Morrison</w:t>
      </w:r>
      <w:r w:rsidRPr="00AB3391">
        <w:rPr>
          <w:rFonts w:asciiTheme="minorHAnsi" w:hAnsiTheme="minorHAnsi" w:cstheme="minorHAnsi"/>
          <w:i/>
          <w:iCs/>
          <w:color w:val="000000"/>
          <w:sz w:val="24"/>
          <w:szCs w:val="24"/>
          <w:shd w:val="clear" w:color="auto" w:fill="FFFFFF"/>
        </w:rPr>
        <w:tab/>
      </w:r>
    </w:p>
    <w:p w14:paraId="1D5EADE7" w14:textId="77777777" w:rsidR="00BE3BAD" w:rsidRDefault="00BE3BAD" w:rsidP="00BE3BAD">
      <w:pPr>
        <w:pStyle w:val="PlainText"/>
        <w:ind w:left="720"/>
        <w:rPr>
          <w:rFonts w:asciiTheme="minorHAnsi" w:hAnsiTheme="minorHAnsi" w:cstheme="minorHAnsi"/>
          <w:i/>
          <w:iCs/>
          <w:color w:val="000000"/>
          <w:sz w:val="24"/>
          <w:szCs w:val="24"/>
          <w:shd w:val="clear" w:color="auto" w:fill="FFFFFF"/>
        </w:rPr>
      </w:pPr>
      <w:r w:rsidRPr="00AB3391">
        <w:rPr>
          <w:rFonts w:asciiTheme="minorHAnsi" w:hAnsiTheme="minorHAnsi" w:cstheme="minorHAnsi"/>
          <w:i/>
          <w:iCs/>
          <w:color w:val="000000"/>
          <w:sz w:val="24"/>
          <w:szCs w:val="24"/>
          <w:shd w:val="clear" w:color="auto" w:fill="FFFFFF"/>
        </w:rPr>
        <w:t>Sula</w:t>
      </w:r>
      <w:r w:rsidRPr="00BE3BAD">
        <w:rPr>
          <w:rFonts w:asciiTheme="minorHAnsi" w:hAnsiTheme="minorHAnsi" w:cstheme="minorHAnsi"/>
          <w:iCs/>
          <w:color w:val="000000"/>
          <w:sz w:val="24"/>
          <w:szCs w:val="24"/>
          <w:shd w:val="clear" w:color="auto" w:fill="FFFFFF"/>
        </w:rPr>
        <w:t xml:space="preserve"> by Toni Morrison</w:t>
      </w:r>
      <w:r w:rsidRPr="00AB3391">
        <w:rPr>
          <w:rFonts w:asciiTheme="minorHAnsi" w:hAnsiTheme="minorHAnsi" w:cstheme="minorHAnsi"/>
          <w:i/>
          <w:iCs/>
          <w:color w:val="000000"/>
          <w:sz w:val="24"/>
          <w:szCs w:val="24"/>
          <w:shd w:val="clear" w:color="auto" w:fill="FFFFFF"/>
        </w:rPr>
        <w:tab/>
      </w:r>
    </w:p>
    <w:p w14:paraId="54422E97" w14:textId="77777777" w:rsidR="00BE3BAD" w:rsidRPr="00BE3BAD" w:rsidRDefault="00BE3BAD" w:rsidP="00BE3BAD">
      <w:pPr>
        <w:pStyle w:val="PlainText"/>
        <w:ind w:left="720"/>
        <w:rPr>
          <w:rFonts w:asciiTheme="minorHAnsi" w:hAnsiTheme="minorHAnsi" w:cstheme="minorHAnsi"/>
          <w:iCs/>
          <w:color w:val="000000"/>
          <w:sz w:val="24"/>
          <w:szCs w:val="24"/>
          <w:shd w:val="clear" w:color="auto" w:fill="FFFFFF"/>
        </w:rPr>
      </w:pPr>
      <w:r>
        <w:rPr>
          <w:rFonts w:asciiTheme="minorHAnsi" w:hAnsiTheme="minorHAnsi" w:cstheme="minorHAnsi"/>
          <w:i/>
          <w:iCs/>
          <w:color w:val="000000"/>
          <w:sz w:val="24"/>
          <w:szCs w:val="24"/>
          <w:shd w:val="clear" w:color="auto" w:fill="FFFFFF"/>
        </w:rPr>
        <w:t>I Know Why the Caged Bird Sings</w:t>
      </w:r>
      <w:r>
        <w:rPr>
          <w:rFonts w:asciiTheme="minorHAnsi" w:hAnsiTheme="minorHAnsi" w:cstheme="minorHAnsi"/>
          <w:iCs/>
          <w:color w:val="000000"/>
          <w:sz w:val="24"/>
          <w:szCs w:val="24"/>
          <w:shd w:val="clear" w:color="auto" w:fill="FFFFFF"/>
        </w:rPr>
        <w:t xml:space="preserve"> by </w:t>
      </w:r>
      <w:r w:rsidR="00964ACD">
        <w:rPr>
          <w:rFonts w:asciiTheme="minorHAnsi" w:hAnsiTheme="minorHAnsi" w:cstheme="minorHAnsi"/>
          <w:iCs/>
          <w:color w:val="000000"/>
          <w:sz w:val="24"/>
          <w:szCs w:val="24"/>
          <w:shd w:val="clear" w:color="auto" w:fill="FFFFFF"/>
        </w:rPr>
        <w:t>Maya Angelou</w:t>
      </w:r>
    </w:p>
    <w:p w14:paraId="0A022F20" w14:textId="77777777" w:rsidR="001C4AED" w:rsidRPr="00D21357" w:rsidRDefault="001C4AED" w:rsidP="001C4AED">
      <w:pPr>
        <w:pStyle w:val="PlainText"/>
        <w:ind w:left="720"/>
        <w:rPr>
          <w:rFonts w:asciiTheme="minorHAnsi" w:hAnsiTheme="minorHAnsi" w:cstheme="minorHAnsi"/>
          <w:iCs/>
          <w:color w:val="000000"/>
          <w:sz w:val="24"/>
          <w:szCs w:val="24"/>
          <w:shd w:val="clear" w:color="auto" w:fill="FFFFFF"/>
        </w:rPr>
      </w:pPr>
      <w:r w:rsidRPr="00D21357">
        <w:rPr>
          <w:rFonts w:asciiTheme="minorHAnsi" w:hAnsiTheme="minorHAnsi" w:cstheme="minorHAnsi"/>
          <w:i/>
          <w:iCs/>
          <w:color w:val="000000"/>
          <w:sz w:val="24"/>
          <w:szCs w:val="24"/>
          <w:shd w:val="clear" w:color="auto" w:fill="FFFFFF"/>
        </w:rPr>
        <w:t>Their Eyes Were Watching God</w:t>
      </w:r>
      <w:r w:rsidR="00BE3BAD">
        <w:rPr>
          <w:rFonts w:asciiTheme="minorHAnsi" w:hAnsiTheme="minorHAnsi" w:cstheme="minorHAnsi"/>
          <w:i/>
          <w:iCs/>
          <w:color w:val="000000"/>
          <w:sz w:val="24"/>
          <w:szCs w:val="24"/>
          <w:shd w:val="clear" w:color="auto" w:fill="FFFFFF"/>
        </w:rPr>
        <w:t xml:space="preserve"> </w:t>
      </w:r>
      <w:r w:rsidR="00BE3BAD">
        <w:rPr>
          <w:rFonts w:asciiTheme="minorHAnsi" w:hAnsiTheme="minorHAnsi" w:cstheme="minorHAnsi"/>
          <w:iCs/>
          <w:color w:val="000000"/>
          <w:sz w:val="24"/>
          <w:szCs w:val="24"/>
          <w:shd w:val="clear" w:color="auto" w:fill="FFFFFF"/>
        </w:rPr>
        <w:t>by</w:t>
      </w:r>
      <w:r w:rsidRPr="00D21357">
        <w:rPr>
          <w:rFonts w:asciiTheme="minorHAnsi" w:hAnsiTheme="minorHAnsi" w:cstheme="minorHAnsi"/>
          <w:i/>
          <w:iCs/>
          <w:color w:val="000000"/>
          <w:sz w:val="24"/>
          <w:szCs w:val="24"/>
          <w:shd w:val="clear" w:color="auto" w:fill="FFFFFF"/>
        </w:rPr>
        <w:t xml:space="preserve"> </w:t>
      </w:r>
      <w:r w:rsidRPr="00D21357">
        <w:rPr>
          <w:rFonts w:asciiTheme="minorHAnsi" w:hAnsiTheme="minorHAnsi" w:cstheme="minorHAnsi"/>
          <w:iCs/>
          <w:color w:val="000000"/>
          <w:sz w:val="24"/>
          <w:szCs w:val="24"/>
          <w:shd w:val="clear" w:color="auto" w:fill="FFFFFF"/>
        </w:rPr>
        <w:t>Zora Neale Hurston</w:t>
      </w:r>
    </w:p>
    <w:p w14:paraId="10D6910E" w14:textId="77777777" w:rsidR="001C4AED" w:rsidRDefault="00A779C8" w:rsidP="001C4AED">
      <w:pPr>
        <w:pStyle w:val="PlainText"/>
        <w:ind w:left="720"/>
        <w:rPr>
          <w:rFonts w:asciiTheme="minorHAnsi" w:hAnsiTheme="minorHAnsi" w:cstheme="minorHAnsi"/>
          <w:i/>
          <w:iCs/>
          <w:color w:val="000000"/>
          <w:sz w:val="24"/>
          <w:szCs w:val="24"/>
          <w:shd w:val="clear" w:color="auto" w:fill="FFFFFF"/>
        </w:rPr>
      </w:pPr>
      <w:r>
        <w:rPr>
          <w:rFonts w:asciiTheme="minorHAnsi" w:hAnsiTheme="minorHAnsi" w:cstheme="minorHAnsi"/>
          <w:i/>
          <w:iCs/>
          <w:color w:val="000000"/>
          <w:sz w:val="24"/>
          <w:szCs w:val="24"/>
          <w:shd w:val="clear" w:color="auto" w:fill="FFFFFF"/>
        </w:rPr>
        <w:t>The Road</w:t>
      </w:r>
      <w:r w:rsidR="00BE3BAD">
        <w:rPr>
          <w:rFonts w:asciiTheme="minorHAnsi" w:hAnsiTheme="minorHAnsi" w:cstheme="minorHAnsi"/>
          <w:i/>
          <w:iCs/>
          <w:color w:val="000000"/>
          <w:sz w:val="24"/>
          <w:szCs w:val="24"/>
          <w:shd w:val="clear" w:color="auto" w:fill="FFFFFF"/>
        </w:rPr>
        <w:t xml:space="preserve"> </w:t>
      </w:r>
      <w:r w:rsidR="00BE3BAD">
        <w:rPr>
          <w:rFonts w:asciiTheme="minorHAnsi" w:hAnsiTheme="minorHAnsi" w:cstheme="minorHAnsi"/>
          <w:iCs/>
          <w:color w:val="000000"/>
          <w:sz w:val="24"/>
          <w:szCs w:val="24"/>
          <w:shd w:val="clear" w:color="auto" w:fill="FFFFFF"/>
        </w:rPr>
        <w:t>by</w:t>
      </w:r>
      <w:r>
        <w:rPr>
          <w:rFonts w:asciiTheme="minorHAnsi" w:hAnsiTheme="minorHAnsi" w:cstheme="minorHAnsi"/>
          <w:i/>
          <w:iCs/>
          <w:color w:val="000000"/>
          <w:sz w:val="24"/>
          <w:szCs w:val="24"/>
          <w:shd w:val="clear" w:color="auto" w:fill="FFFFFF"/>
        </w:rPr>
        <w:t xml:space="preserve"> </w:t>
      </w:r>
      <w:r w:rsidRPr="00BE3BAD">
        <w:rPr>
          <w:rFonts w:asciiTheme="minorHAnsi" w:hAnsiTheme="minorHAnsi" w:cstheme="minorHAnsi"/>
          <w:iCs/>
          <w:color w:val="000000"/>
          <w:sz w:val="24"/>
          <w:szCs w:val="24"/>
          <w:shd w:val="clear" w:color="auto" w:fill="FFFFFF"/>
        </w:rPr>
        <w:t>Cormack McCarthy</w:t>
      </w:r>
    </w:p>
    <w:p w14:paraId="128782EE" w14:textId="77777777" w:rsidR="00A779C8" w:rsidRDefault="00A779C8" w:rsidP="001C4AED">
      <w:pPr>
        <w:pStyle w:val="PlainText"/>
        <w:ind w:left="720"/>
        <w:rPr>
          <w:rFonts w:asciiTheme="minorHAnsi" w:hAnsiTheme="minorHAnsi" w:cstheme="minorHAnsi"/>
          <w:i/>
          <w:iCs/>
          <w:color w:val="000000"/>
          <w:sz w:val="24"/>
          <w:szCs w:val="24"/>
          <w:shd w:val="clear" w:color="auto" w:fill="FFFFFF"/>
        </w:rPr>
      </w:pPr>
      <w:r>
        <w:rPr>
          <w:rFonts w:asciiTheme="minorHAnsi" w:hAnsiTheme="minorHAnsi" w:cstheme="minorHAnsi"/>
          <w:i/>
          <w:iCs/>
          <w:color w:val="000000"/>
          <w:sz w:val="24"/>
          <w:szCs w:val="24"/>
          <w:shd w:val="clear" w:color="auto" w:fill="FFFFFF"/>
        </w:rPr>
        <w:t xml:space="preserve">All the Pretty Horses </w:t>
      </w:r>
      <w:r w:rsidRPr="00BE3BAD">
        <w:rPr>
          <w:rFonts w:asciiTheme="minorHAnsi" w:hAnsiTheme="minorHAnsi" w:cstheme="minorHAnsi"/>
          <w:iCs/>
          <w:color w:val="000000"/>
          <w:sz w:val="24"/>
          <w:szCs w:val="24"/>
          <w:shd w:val="clear" w:color="auto" w:fill="FFFFFF"/>
        </w:rPr>
        <w:t>Cormack McCarthy</w:t>
      </w:r>
      <w:r>
        <w:rPr>
          <w:rFonts w:asciiTheme="minorHAnsi" w:hAnsiTheme="minorHAnsi" w:cstheme="minorHAnsi"/>
          <w:i/>
          <w:iCs/>
          <w:color w:val="000000"/>
          <w:sz w:val="24"/>
          <w:szCs w:val="24"/>
          <w:shd w:val="clear" w:color="auto" w:fill="FFFFFF"/>
        </w:rPr>
        <w:t xml:space="preserve"> </w:t>
      </w:r>
    </w:p>
    <w:p w14:paraId="73B6AAD1" w14:textId="77777777" w:rsidR="00E21670" w:rsidRPr="00BE3BAD" w:rsidRDefault="00E21670" w:rsidP="00E21670">
      <w:pPr>
        <w:pStyle w:val="PlainText"/>
        <w:ind w:left="720"/>
        <w:rPr>
          <w:rFonts w:asciiTheme="minorHAnsi" w:hAnsiTheme="minorHAnsi" w:cstheme="minorHAnsi"/>
          <w:iCs/>
          <w:color w:val="000000"/>
          <w:sz w:val="24"/>
          <w:szCs w:val="24"/>
          <w:shd w:val="clear" w:color="auto" w:fill="FFFFFF"/>
        </w:rPr>
      </w:pPr>
      <w:r w:rsidRPr="00E21670">
        <w:rPr>
          <w:rFonts w:asciiTheme="minorHAnsi" w:hAnsiTheme="minorHAnsi" w:cstheme="minorHAnsi"/>
          <w:i/>
          <w:iCs/>
          <w:color w:val="000000"/>
          <w:sz w:val="24"/>
          <w:szCs w:val="24"/>
          <w:shd w:val="clear" w:color="auto" w:fill="FFFFFF"/>
        </w:rPr>
        <w:t xml:space="preserve">Going After </w:t>
      </w:r>
      <w:proofErr w:type="spellStart"/>
      <w:r w:rsidRPr="00E21670">
        <w:rPr>
          <w:rFonts w:asciiTheme="minorHAnsi" w:hAnsiTheme="minorHAnsi" w:cstheme="minorHAnsi"/>
          <w:i/>
          <w:iCs/>
          <w:color w:val="000000"/>
          <w:sz w:val="24"/>
          <w:szCs w:val="24"/>
          <w:shd w:val="clear" w:color="auto" w:fill="FFFFFF"/>
        </w:rPr>
        <w:t>Cacciato</w:t>
      </w:r>
      <w:proofErr w:type="spellEnd"/>
      <w:r w:rsidR="00BE3BAD" w:rsidRPr="00BE3BAD">
        <w:rPr>
          <w:rFonts w:asciiTheme="minorHAnsi" w:hAnsiTheme="minorHAnsi" w:cstheme="minorHAnsi"/>
          <w:iCs/>
          <w:color w:val="000000"/>
          <w:sz w:val="24"/>
          <w:szCs w:val="24"/>
          <w:shd w:val="clear" w:color="auto" w:fill="FFFFFF"/>
        </w:rPr>
        <w:t xml:space="preserve"> </w:t>
      </w:r>
      <w:r w:rsidR="00BE3BAD">
        <w:rPr>
          <w:rFonts w:asciiTheme="minorHAnsi" w:hAnsiTheme="minorHAnsi" w:cstheme="minorHAnsi"/>
          <w:iCs/>
          <w:color w:val="000000"/>
          <w:sz w:val="24"/>
          <w:szCs w:val="24"/>
          <w:shd w:val="clear" w:color="auto" w:fill="FFFFFF"/>
        </w:rPr>
        <w:t>by</w:t>
      </w:r>
      <w:r w:rsidR="00BE3BAD" w:rsidRPr="00D21357">
        <w:rPr>
          <w:rFonts w:asciiTheme="minorHAnsi" w:hAnsiTheme="minorHAnsi" w:cstheme="minorHAnsi"/>
          <w:i/>
          <w:iCs/>
          <w:color w:val="000000"/>
          <w:sz w:val="24"/>
          <w:szCs w:val="24"/>
          <w:shd w:val="clear" w:color="auto" w:fill="FFFFFF"/>
        </w:rPr>
        <w:t xml:space="preserve"> </w:t>
      </w:r>
      <w:r w:rsidRPr="00BE3BAD">
        <w:rPr>
          <w:rFonts w:asciiTheme="minorHAnsi" w:hAnsiTheme="minorHAnsi" w:cstheme="minorHAnsi"/>
          <w:iCs/>
          <w:color w:val="000000"/>
          <w:sz w:val="24"/>
          <w:szCs w:val="24"/>
          <w:shd w:val="clear" w:color="auto" w:fill="FFFFFF"/>
        </w:rPr>
        <w:t>Tim O'Brien</w:t>
      </w:r>
    </w:p>
    <w:p w14:paraId="41C40345" w14:textId="77777777" w:rsidR="00A779C8" w:rsidRDefault="00E21670" w:rsidP="00E21670">
      <w:pPr>
        <w:pStyle w:val="PlainText"/>
        <w:ind w:left="720"/>
        <w:rPr>
          <w:rFonts w:asciiTheme="minorHAnsi" w:hAnsiTheme="minorHAnsi" w:cstheme="minorHAnsi"/>
          <w:i/>
          <w:iCs/>
          <w:color w:val="000000"/>
          <w:sz w:val="24"/>
          <w:szCs w:val="24"/>
          <w:shd w:val="clear" w:color="auto" w:fill="FFFFFF"/>
        </w:rPr>
      </w:pPr>
      <w:r w:rsidRPr="00E21670">
        <w:rPr>
          <w:rFonts w:asciiTheme="minorHAnsi" w:hAnsiTheme="minorHAnsi" w:cstheme="minorHAnsi"/>
          <w:i/>
          <w:iCs/>
          <w:color w:val="000000"/>
          <w:sz w:val="24"/>
          <w:szCs w:val="24"/>
          <w:shd w:val="clear" w:color="auto" w:fill="FFFFFF"/>
        </w:rPr>
        <w:t xml:space="preserve">The Things They Carried </w:t>
      </w:r>
      <w:r w:rsidR="00BE3BAD">
        <w:rPr>
          <w:rFonts w:asciiTheme="minorHAnsi" w:hAnsiTheme="minorHAnsi" w:cstheme="minorHAnsi"/>
          <w:iCs/>
          <w:color w:val="000000"/>
          <w:sz w:val="24"/>
          <w:szCs w:val="24"/>
          <w:shd w:val="clear" w:color="auto" w:fill="FFFFFF"/>
        </w:rPr>
        <w:t xml:space="preserve">by </w:t>
      </w:r>
      <w:r w:rsidR="00BE3BAD" w:rsidRPr="00BE3BAD">
        <w:rPr>
          <w:rFonts w:asciiTheme="minorHAnsi" w:hAnsiTheme="minorHAnsi" w:cstheme="minorHAnsi"/>
          <w:iCs/>
          <w:color w:val="000000"/>
          <w:sz w:val="24"/>
          <w:szCs w:val="24"/>
          <w:shd w:val="clear" w:color="auto" w:fill="FFFFFF"/>
        </w:rPr>
        <w:t>T</w:t>
      </w:r>
      <w:r w:rsidRPr="00BE3BAD">
        <w:rPr>
          <w:rFonts w:asciiTheme="minorHAnsi" w:hAnsiTheme="minorHAnsi" w:cstheme="minorHAnsi"/>
          <w:iCs/>
          <w:color w:val="000000"/>
          <w:sz w:val="24"/>
          <w:szCs w:val="24"/>
          <w:shd w:val="clear" w:color="auto" w:fill="FFFFFF"/>
        </w:rPr>
        <w:t>im O’Brien</w:t>
      </w:r>
    </w:p>
    <w:p w14:paraId="17BE44E9" w14:textId="77777777" w:rsidR="00E21670" w:rsidRPr="00A779C8" w:rsidRDefault="00E21670" w:rsidP="00E21670">
      <w:pPr>
        <w:pStyle w:val="PlainText"/>
        <w:ind w:left="720"/>
        <w:rPr>
          <w:rFonts w:asciiTheme="minorHAnsi" w:hAnsiTheme="minorHAnsi" w:cstheme="minorHAnsi"/>
          <w:i/>
          <w:iCs/>
          <w:color w:val="000000"/>
          <w:sz w:val="24"/>
          <w:szCs w:val="24"/>
          <w:shd w:val="clear" w:color="auto" w:fill="FFFFFF"/>
        </w:rPr>
      </w:pPr>
    </w:p>
    <w:p w14:paraId="7966661F" w14:textId="77777777" w:rsidR="00B307A6" w:rsidRDefault="00B307A6" w:rsidP="001C4AED">
      <w:pPr>
        <w:rPr>
          <w:b/>
          <w:sz w:val="22"/>
          <w:szCs w:val="22"/>
        </w:rPr>
      </w:pPr>
    </w:p>
    <w:p w14:paraId="6868BE67" w14:textId="77777777" w:rsidR="00B307A6" w:rsidRDefault="00B307A6" w:rsidP="001C4AED">
      <w:pPr>
        <w:rPr>
          <w:b/>
          <w:sz w:val="22"/>
          <w:szCs w:val="22"/>
        </w:rPr>
      </w:pPr>
    </w:p>
    <w:p w14:paraId="155D5B19" w14:textId="77777777" w:rsidR="00B307A6" w:rsidRDefault="00B307A6" w:rsidP="001C4AED">
      <w:pPr>
        <w:rPr>
          <w:b/>
          <w:sz w:val="22"/>
          <w:szCs w:val="22"/>
        </w:rPr>
      </w:pPr>
    </w:p>
    <w:p w14:paraId="397C9437" w14:textId="77777777" w:rsidR="00B307A6" w:rsidRDefault="00B307A6" w:rsidP="001C4AED">
      <w:pPr>
        <w:rPr>
          <w:b/>
          <w:sz w:val="22"/>
          <w:szCs w:val="22"/>
        </w:rPr>
      </w:pPr>
    </w:p>
    <w:p w14:paraId="7B4EDC6A" w14:textId="77777777" w:rsidR="00B307A6" w:rsidRDefault="00B307A6" w:rsidP="001C4AED">
      <w:pPr>
        <w:rPr>
          <w:b/>
          <w:sz w:val="22"/>
          <w:szCs w:val="22"/>
        </w:rPr>
      </w:pPr>
    </w:p>
    <w:p w14:paraId="1B6AD7EE" w14:textId="77777777" w:rsidR="00B307A6" w:rsidRDefault="00B307A6" w:rsidP="001C4AED">
      <w:pPr>
        <w:rPr>
          <w:b/>
          <w:sz w:val="22"/>
          <w:szCs w:val="22"/>
        </w:rPr>
      </w:pPr>
    </w:p>
    <w:p w14:paraId="6CEA7E08" w14:textId="77777777" w:rsidR="00B307A6" w:rsidRDefault="00B307A6" w:rsidP="001C4AED">
      <w:pPr>
        <w:rPr>
          <w:b/>
          <w:sz w:val="22"/>
          <w:szCs w:val="22"/>
        </w:rPr>
      </w:pPr>
    </w:p>
    <w:p w14:paraId="7AF1D810" w14:textId="77777777" w:rsidR="00B307A6" w:rsidRDefault="00B307A6" w:rsidP="001C4AED">
      <w:pPr>
        <w:rPr>
          <w:b/>
          <w:sz w:val="22"/>
          <w:szCs w:val="22"/>
        </w:rPr>
      </w:pPr>
    </w:p>
    <w:p w14:paraId="2AFAD207" w14:textId="77777777" w:rsidR="00B307A6" w:rsidRDefault="00B307A6" w:rsidP="001C4AED">
      <w:pPr>
        <w:rPr>
          <w:b/>
          <w:sz w:val="22"/>
          <w:szCs w:val="22"/>
        </w:rPr>
      </w:pPr>
    </w:p>
    <w:p w14:paraId="735825E4" w14:textId="77777777" w:rsidR="00B307A6" w:rsidRDefault="00B307A6" w:rsidP="001C4AED">
      <w:pPr>
        <w:rPr>
          <w:b/>
          <w:sz w:val="22"/>
          <w:szCs w:val="22"/>
        </w:rPr>
      </w:pPr>
    </w:p>
    <w:p w14:paraId="17B28362" w14:textId="77777777" w:rsidR="00B307A6" w:rsidRDefault="00B307A6" w:rsidP="001C4AED">
      <w:pPr>
        <w:rPr>
          <w:b/>
          <w:sz w:val="22"/>
          <w:szCs w:val="22"/>
        </w:rPr>
      </w:pPr>
    </w:p>
    <w:p w14:paraId="3666FB47" w14:textId="77777777" w:rsidR="00B307A6" w:rsidRDefault="00B307A6" w:rsidP="001C4AED">
      <w:pPr>
        <w:rPr>
          <w:b/>
          <w:sz w:val="22"/>
          <w:szCs w:val="22"/>
        </w:rPr>
      </w:pPr>
    </w:p>
    <w:p w14:paraId="27C2A0DF" w14:textId="77777777" w:rsidR="00B307A6" w:rsidRDefault="00B307A6" w:rsidP="001C4AED">
      <w:pPr>
        <w:rPr>
          <w:b/>
          <w:sz w:val="22"/>
          <w:szCs w:val="22"/>
        </w:rPr>
      </w:pPr>
    </w:p>
    <w:p w14:paraId="70A248D3" w14:textId="77777777" w:rsidR="00B307A6" w:rsidRDefault="00B307A6" w:rsidP="001C4AED">
      <w:pPr>
        <w:rPr>
          <w:b/>
          <w:sz w:val="22"/>
          <w:szCs w:val="22"/>
        </w:rPr>
      </w:pPr>
    </w:p>
    <w:p w14:paraId="1CD0C13D" w14:textId="77777777" w:rsidR="00B307A6" w:rsidRDefault="00B307A6" w:rsidP="001C4AED">
      <w:pPr>
        <w:rPr>
          <w:b/>
          <w:sz w:val="22"/>
          <w:szCs w:val="22"/>
        </w:rPr>
      </w:pPr>
    </w:p>
    <w:p w14:paraId="0F91FAEF" w14:textId="77777777" w:rsidR="00B307A6" w:rsidRDefault="00B307A6" w:rsidP="001C4AED">
      <w:pPr>
        <w:rPr>
          <w:b/>
          <w:sz w:val="22"/>
          <w:szCs w:val="22"/>
        </w:rPr>
      </w:pPr>
    </w:p>
    <w:p w14:paraId="6E545805" w14:textId="77777777" w:rsidR="00B307A6" w:rsidRDefault="00B307A6" w:rsidP="001C4AED">
      <w:pPr>
        <w:rPr>
          <w:b/>
          <w:sz w:val="22"/>
          <w:szCs w:val="22"/>
        </w:rPr>
      </w:pPr>
    </w:p>
    <w:p w14:paraId="34C1B6AC" w14:textId="77777777" w:rsidR="00B307A6" w:rsidRDefault="00B307A6" w:rsidP="001C4AED">
      <w:pPr>
        <w:rPr>
          <w:b/>
          <w:sz w:val="22"/>
          <w:szCs w:val="22"/>
        </w:rPr>
      </w:pPr>
    </w:p>
    <w:p w14:paraId="0689ABE5" w14:textId="77777777" w:rsidR="00B307A6" w:rsidRDefault="00B307A6" w:rsidP="001C4AED">
      <w:pPr>
        <w:rPr>
          <w:b/>
          <w:sz w:val="22"/>
          <w:szCs w:val="22"/>
        </w:rPr>
      </w:pPr>
    </w:p>
    <w:p w14:paraId="6A9427A3" w14:textId="77777777" w:rsidR="00B307A6" w:rsidRDefault="00B307A6" w:rsidP="001C4AED">
      <w:pPr>
        <w:rPr>
          <w:b/>
          <w:sz w:val="22"/>
          <w:szCs w:val="22"/>
        </w:rPr>
      </w:pPr>
    </w:p>
    <w:p w14:paraId="50C181F0" w14:textId="77777777" w:rsidR="00B307A6" w:rsidRDefault="00B307A6" w:rsidP="001C4AED">
      <w:pPr>
        <w:rPr>
          <w:b/>
          <w:sz w:val="22"/>
          <w:szCs w:val="22"/>
        </w:rPr>
      </w:pPr>
    </w:p>
    <w:p w14:paraId="2AA2B958" w14:textId="77777777" w:rsidR="00B307A6" w:rsidRDefault="00B307A6" w:rsidP="001C4AED">
      <w:pPr>
        <w:rPr>
          <w:b/>
          <w:sz w:val="22"/>
          <w:szCs w:val="22"/>
        </w:rPr>
      </w:pPr>
    </w:p>
    <w:p w14:paraId="3FAD20B0" w14:textId="77777777" w:rsidR="00B307A6" w:rsidRDefault="00B307A6" w:rsidP="001C4AED">
      <w:pPr>
        <w:rPr>
          <w:b/>
          <w:sz w:val="22"/>
          <w:szCs w:val="22"/>
        </w:rPr>
      </w:pPr>
    </w:p>
    <w:p w14:paraId="6FCBD0DC" w14:textId="77777777" w:rsidR="00B307A6" w:rsidRDefault="00B307A6" w:rsidP="001C4AED">
      <w:pPr>
        <w:rPr>
          <w:b/>
          <w:sz w:val="22"/>
          <w:szCs w:val="22"/>
        </w:rPr>
      </w:pPr>
    </w:p>
    <w:p w14:paraId="7918685A" w14:textId="77777777" w:rsidR="00B307A6" w:rsidRDefault="00B307A6" w:rsidP="001C4AED">
      <w:pPr>
        <w:rPr>
          <w:b/>
          <w:sz w:val="22"/>
          <w:szCs w:val="22"/>
        </w:rPr>
      </w:pPr>
    </w:p>
    <w:p w14:paraId="38683C35" w14:textId="77777777" w:rsidR="00B307A6" w:rsidRDefault="00B307A6" w:rsidP="001C4AED">
      <w:pPr>
        <w:rPr>
          <w:b/>
          <w:sz w:val="22"/>
          <w:szCs w:val="22"/>
        </w:rPr>
      </w:pPr>
    </w:p>
    <w:p w14:paraId="11DA8C4E" w14:textId="77777777" w:rsidR="00B307A6" w:rsidRDefault="00B307A6" w:rsidP="001C4AED">
      <w:pPr>
        <w:rPr>
          <w:b/>
          <w:sz w:val="22"/>
          <w:szCs w:val="22"/>
        </w:rPr>
      </w:pPr>
    </w:p>
    <w:p w14:paraId="08455804" w14:textId="77777777" w:rsidR="00B307A6" w:rsidRDefault="00B307A6" w:rsidP="001C4AED">
      <w:pPr>
        <w:rPr>
          <w:b/>
          <w:sz w:val="22"/>
          <w:szCs w:val="22"/>
        </w:rPr>
      </w:pPr>
    </w:p>
    <w:p w14:paraId="674E5676" w14:textId="77777777" w:rsidR="00B307A6" w:rsidRDefault="00B307A6" w:rsidP="001C4AED">
      <w:pPr>
        <w:rPr>
          <w:b/>
          <w:sz w:val="22"/>
          <w:szCs w:val="22"/>
        </w:rPr>
      </w:pPr>
    </w:p>
    <w:p w14:paraId="4357D1DF" w14:textId="77777777" w:rsidR="00B307A6" w:rsidRDefault="00B307A6" w:rsidP="001C4AED">
      <w:pPr>
        <w:rPr>
          <w:b/>
          <w:sz w:val="22"/>
          <w:szCs w:val="22"/>
        </w:rPr>
      </w:pPr>
    </w:p>
    <w:p w14:paraId="1B1B2C29" w14:textId="77777777" w:rsidR="00B307A6" w:rsidRDefault="00B307A6" w:rsidP="001C4AED">
      <w:pPr>
        <w:rPr>
          <w:b/>
          <w:sz w:val="22"/>
          <w:szCs w:val="22"/>
        </w:rPr>
      </w:pPr>
    </w:p>
    <w:p w14:paraId="7C79D3B1" w14:textId="77777777" w:rsidR="001C4AED" w:rsidRPr="00D21357" w:rsidRDefault="001C4AED" w:rsidP="001C4AED">
      <w:pPr>
        <w:rPr>
          <w:b/>
          <w:sz w:val="22"/>
          <w:szCs w:val="22"/>
        </w:rPr>
      </w:pPr>
      <w:bookmarkStart w:id="0" w:name="_GoBack"/>
      <w:bookmarkEnd w:id="0"/>
      <w:r w:rsidRPr="00D21357">
        <w:rPr>
          <w:b/>
          <w:sz w:val="22"/>
          <w:szCs w:val="22"/>
        </w:rPr>
        <w:lastRenderedPageBreak/>
        <w:t xml:space="preserve">JOURNALS </w:t>
      </w:r>
    </w:p>
    <w:p w14:paraId="68BB3358" w14:textId="77777777" w:rsidR="001C4AED" w:rsidRPr="00D21357" w:rsidRDefault="001C4AED" w:rsidP="001C4AED">
      <w:pPr>
        <w:rPr>
          <w:sz w:val="22"/>
          <w:szCs w:val="22"/>
        </w:rPr>
      </w:pPr>
    </w:p>
    <w:p w14:paraId="70ADB585" w14:textId="77777777" w:rsidR="001C4AED" w:rsidRPr="00D21357" w:rsidRDefault="001C4AED" w:rsidP="001C4AED">
      <w:pPr>
        <w:rPr>
          <w:sz w:val="22"/>
          <w:szCs w:val="22"/>
        </w:rPr>
      </w:pPr>
      <w:r w:rsidRPr="00D21357">
        <w:rPr>
          <w:sz w:val="22"/>
          <w:szCs w:val="22"/>
        </w:rPr>
        <w:t xml:space="preserve">As you read </w:t>
      </w:r>
      <w:r w:rsidRPr="00D21357">
        <w:rPr>
          <w:rFonts w:cs="Times New Roman"/>
          <w:i/>
        </w:rPr>
        <w:t xml:space="preserve">The Scarlet Letter, </w:t>
      </w:r>
      <w:r w:rsidRPr="00D21357">
        <w:rPr>
          <w:rFonts w:cs="Times New Roman"/>
        </w:rPr>
        <w:t>you should annotate as you read each chapter. Then select the most relevant quotes to put in your</w:t>
      </w:r>
      <w:r w:rsidRPr="00D21357">
        <w:rPr>
          <w:sz w:val="22"/>
          <w:szCs w:val="22"/>
        </w:rPr>
        <w:t xml:space="preserve"> dialectical journal.</w:t>
      </w:r>
    </w:p>
    <w:p w14:paraId="5319A780" w14:textId="77777777" w:rsidR="001C4AED" w:rsidRPr="00D21357" w:rsidRDefault="001C4AED" w:rsidP="001C4AED">
      <w:pPr>
        <w:rPr>
          <w:sz w:val="22"/>
          <w:szCs w:val="22"/>
        </w:rPr>
      </w:pPr>
    </w:p>
    <w:p w14:paraId="1A3BC0D4" w14:textId="77777777" w:rsidR="001C4AED" w:rsidRPr="00D21357" w:rsidRDefault="001C4AED" w:rsidP="001C4AED">
      <w:pPr>
        <w:rPr>
          <w:sz w:val="22"/>
          <w:szCs w:val="22"/>
        </w:rPr>
      </w:pPr>
      <w:r w:rsidRPr="00D21357">
        <w:rPr>
          <w:sz w:val="22"/>
          <w:szCs w:val="22"/>
        </w:rPr>
        <w:t xml:space="preserve">You may use </w:t>
      </w:r>
      <w:r w:rsidR="00BE3BAD">
        <w:rPr>
          <w:sz w:val="22"/>
          <w:szCs w:val="22"/>
        </w:rPr>
        <w:t>any type of journal you wish</w:t>
      </w:r>
      <w:r w:rsidR="00B26A04">
        <w:rPr>
          <w:sz w:val="22"/>
          <w:szCs w:val="22"/>
        </w:rPr>
        <w:t>:</w:t>
      </w:r>
      <w:r w:rsidR="00BE3BAD">
        <w:rPr>
          <w:sz w:val="22"/>
          <w:szCs w:val="22"/>
        </w:rPr>
        <w:t xml:space="preserve"> </w:t>
      </w:r>
      <w:r w:rsidR="00BE3BAD" w:rsidRPr="00D21357">
        <w:rPr>
          <w:sz w:val="22"/>
          <w:szCs w:val="22"/>
        </w:rPr>
        <w:t>a</w:t>
      </w:r>
      <w:r w:rsidRPr="00D21357">
        <w:rPr>
          <w:sz w:val="22"/>
          <w:szCs w:val="22"/>
        </w:rPr>
        <w:t xml:space="preserve"> composition </w:t>
      </w:r>
      <w:r w:rsidR="00BE3BAD" w:rsidRPr="00D21357">
        <w:rPr>
          <w:sz w:val="22"/>
          <w:szCs w:val="22"/>
        </w:rPr>
        <w:t>notebook</w:t>
      </w:r>
      <w:r w:rsidR="00BE3BAD">
        <w:rPr>
          <w:sz w:val="22"/>
          <w:szCs w:val="22"/>
        </w:rPr>
        <w:t>,</w:t>
      </w:r>
      <w:r w:rsidR="00BE3BAD" w:rsidRPr="00D21357">
        <w:rPr>
          <w:sz w:val="22"/>
          <w:szCs w:val="22"/>
        </w:rPr>
        <w:t xml:space="preserve"> a</w:t>
      </w:r>
      <w:r w:rsidRPr="00D21357">
        <w:rPr>
          <w:sz w:val="22"/>
          <w:szCs w:val="22"/>
        </w:rPr>
        <w:t xml:space="preserve"> spiral-bound notebook</w:t>
      </w:r>
      <w:r w:rsidR="00BE3BAD">
        <w:rPr>
          <w:sz w:val="22"/>
          <w:szCs w:val="22"/>
        </w:rPr>
        <w:t xml:space="preserve">, or even a leather-bound journal. You may decorate it any way you wish and make it your own. Make it an intimate place where you can record your ideas. </w:t>
      </w:r>
    </w:p>
    <w:p w14:paraId="01614B01" w14:textId="77777777" w:rsidR="001C4AED" w:rsidRPr="00D21357" w:rsidRDefault="001C4AED" w:rsidP="001C4AED">
      <w:pPr>
        <w:rPr>
          <w:sz w:val="22"/>
          <w:szCs w:val="22"/>
        </w:rPr>
      </w:pPr>
    </w:p>
    <w:p w14:paraId="0C870B81" w14:textId="77777777" w:rsidR="00B26A04" w:rsidRPr="00B26A04" w:rsidRDefault="001C4AED" w:rsidP="001C4AED">
      <w:pPr>
        <w:rPr>
          <w:b/>
          <w:sz w:val="22"/>
          <w:szCs w:val="22"/>
        </w:rPr>
      </w:pPr>
      <w:r w:rsidRPr="00D21357">
        <w:rPr>
          <w:sz w:val="22"/>
          <w:szCs w:val="22"/>
        </w:rPr>
        <w:t xml:space="preserve">These journals will consist of quotations to which you respond critically. Please label the chapter and date at the top of each page. Select one quotation or passage for approximately every 15 pages. Respond to the quotations; </w:t>
      </w:r>
      <w:r w:rsidRPr="00B26A04">
        <w:rPr>
          <w:b/>
          <w:sz w:val="22"/>
          <w:szCs w:val="22"/>
        </w:rPr>
        <w:t>focus on the ways in which the author uses language to create an effect</w:t>
      </w:r>
      <w:r w:rsidR="00B26A04">
        <w:rPr>
          <w:b/>
          <w:sz w:val="22"/>
          <w:szCs w:val="22"/>
        </w:rPr>
        <w:t xml:space="preserve">. </w:t>
      </w:r>
      <w:r w:rsidRPr="00B26A04">
        <w:rPr>
          <w:b/>
          <w:sz w:val="22"/>
          <w:szCs w:val="22"/>
        </w:rPr>
        <w:t xml:space="preserve"> </w:t>
      </w:r>
    </w:p>
    <w:p w14:paraId="33D118CD" w14:textId="77777777" w:rsidR="00B26A04" w:rsidRDefault="001C4AED" w:rsidP="00B26A04">
      <w:pPr>
        <w:pStyle w:val="ListParagraph"/>
        <w:numPr>
          <w:ilvl w:val="0"/>
          <w:numId w:val="1"/>
        </w:numPr>
        <w:rPr>
          <w:sz w:val="22"/>
          <w:szCs w:val="22"/>
        </w:rPr>
      </w:pPr>
      <w:r w:rsidRPr="00B26A04">
        <w:rPr>
          <w:sz w:val="22"/>
          <w:szCs w:val="22"/>
        </w:rPr>
        <w:t xml:space="preserve">What is it about the language that stands out and makes the passage distinctive? </w:t>
      </w:r>
    </w:p>
    <w:p w14:paraId="77B133A5" w14:textId="77777777" w:rsidR="00B26A04" w:rsidRDefault="001C4AED" w:rsidP="00B26A04">
      <w:pPr>
        <w:pStyle w:val="ListParagraph"/>
        <w:numPr>
          <w:ilvl w:val="0"/>
          <w:numId w:val="1"/>
        </w:numPr>
        <w:rPr>
          <w:sz w:val="22"/>
          <w:szCs w:val="22"/>
        </w:rPr>
      </w:pPr>
      <w:r w:rsidRPr="00B26A04">
        <w:rPr>
          <w:sz w:val="22"/>
          <w:szCs w:val="22"/>
        </w:rPr>
        <w:t xml:space="preserve">What is your reaction to the characters? </w:t>
      </w:r>
    </w:p>
    <w:p w14:paraId="641727DB" w14:textId="77777777" w:rsidR="00B307A6" w:rsidRDefault="001C4AED" w:rsidP="00B26A04">
      <w:pPr>
        <w:pStyle w:val="ListParagraph"/>
        <w:numPr>
          <w:ilvl w:val="0"/>
          <w:numId w:val="1"/>
        </w:numPr>
        <w:rPr>
          <w:sz w:val="22"/>
          <w:szCs w:val="22"/>
        </w:rPr>
      </w:pPr>
      <w:r w:rsidRPr="00B26A04">
        <w:rPr>
          <w:sz w:val="22"/>
          <w:szCs w:val="22"/>
        </w:rPr>
        <w:t>Are there recurring images or themes that stand out?</w:t>
      </w:r>
    </w:p>
    <w:p w14:paraId="6760D5CC" w14:textId="77777777" w:rsidR="00B26A04" w:rsidRDefault="001C4AED" w:rsidP="00B26A04">
      <w:pPr>
        <w:pStyle w:val="ListParagraph"/>
        <w:numPr>
          <w:ilvl w:val="0"/>
          <w:numId w:val="1"/>
        </w:numPr>
        <w:rPr>
          <w:sz w:val="22"/>
          <w:szCs w:val="22"/>
        </w:rPr>
      </w:pPr>
      <w:r w:rsidRPr="00B26A04">
        <w:rPr>
          <w:sz w:val="22"/>
          <w:szCs w:val="22"/>
        </w:rPr>
        <w:t>What is your personal reaction to the work?</w:t>
      </w:r>
    </w:p>
    <w:p w14:paraId="08F6D9C4" w14:textId="77777777" w:rsidR="00B26A04" w:rsidRPr="00B26A04" w:rsidRDefault="001C4AED" w:rsidP="00B26A04">
      <w:pPr>
        <w:rPr>
          <w:sz w:val="22"/>
          <w:szCs w:val="22"/>
        </w:rPr>
      </w:pPr>
      <w:r w:rsidRPr="00B26A04">
        <w:rPr>
          <w:sz w:val="22"/>
          <w:szCs w:val="22"/>
        </w:rPr>
        <w:t xml:space="preserve">Responses should be developed thoughtfully and intellectually. An “A” journal will contain responses that are approximately 60 words in length and will contain multiple quotes per chapter. The dialectical journals should be constructed in the following manner: </w:t>
      </w:r>
    </w:p>
    <w:p w14:paraId="010CE1D7" w14:textId="77777777" w:rsidR="001C4AED" w:rsidRPr="00D21357" w:rsidRDefault="001C4AED" w:rsidP="001C4AED">
      <w:pPr>
        <w:rPr>
          <w:sz w:val="22"/>
          <w:szCs w:val="22"/>
        </w:rPr>
      </w:pPr>
    </w:p>
    <w:tbl>
      <w:tblPr>
        <w:tblStyle w:val="TableGrid"/>
        <w:tblW w:w="0" w:type="auto"/>
        <w:tblLook w:val="04A0" w:firstRow="1" w:lastRow="0" w:firstColumn="1" w:lastColumn="0" w:noHBand="0" w:noVBand="1"/>
      </w:tblPr>
      <w:tblGrid>
        <w:gridCol w:w="4135"/>
        <w:gridCol w:w="5215"/>
      </w:tblGrid>
      <w:tr w:rsidR="001C4AED" w:rsidRPr="00D21357" w14:paraId="468AA32F" w14:textId="77777777" w:rsidTr="003A3683">
        <w:tc>
          <w:tcPr>
            <w:tcW w:w="4135" w:type="dxa"/>
          </w:tcPr>
          <w:p w14:paraId="664099F8" w14:textId="77777777" w:rsidR="001C4AED" w:rsidRPr="00D21357" w:rsidRDefault="001C4AED" w:rsidP="003A3683">
            <w:pPr>
              <w:rPr>
                <w:b/>
                <w:sz w:val="22"/>
                <w:szCs w:val="22"/>
              </w:rPr>
            </w:pPr>
            <w:r w:rsidRPr="00D21357">
              <w:rPr>
                <w:b/>
                <w:sz w:val="22"/>
                <w:szCs w:val="22"/>
              </w:rPr>
              <w:t>Chapter</w:t>
            </w:r>
          </w:p>
        </w:tc>
        <w:tc>
          <w:tcPr>
            <w:tcW w:w="5215" w:type="dxa"/>
          </w:tcPr>
          <w:p w14:paraId="575FA705" w14:textId="77777777" w:rsidR="001C4AED" w:rsidRPr="00D21357" w:rsidRDefault="001C4AED" w:rsidP="003A3683">
            <w:pPr>
              <w:rPr>
                <w:b/>
                <w:sz w:val="22"/>
                <w:szCs w:val="22"/>
              </w:rPr>
            </w:pPr>
            <w:r w:rsidRPr="00D21357">
              <w:rPr>
                <w:b/>
                <w:sz w:val="22"/>
                <w:szCs w:val="22"/>
              </w:rPr>
              <w:t>Date</w:t>
            </w:r>
          </w:p>
          <w:p w14:paraId="0B974DA6" w14:textId="77777777" w:rsidR="001C4AED" w:rsidRPr="00D21357" w:rsidRDefault="001C4AED" w:rsidP="003A3683">
            <w:pPr>
              <w:rPr>
                <w:b/>
                <w:sz w:val="22"/>
                <w:szCs w:val="22"/>
              </w:rPr>
            </w:pPr>
          </w:p>
        </w:tc>
      </w:tr>
      <w:tr w:rsidR="001C4AED" w:rsidRPr="00D21357" w14:paraId="70F1414E" w14:textId="77777777" w:rsidTr="003A3683">
        <w:tc>
          <w:tcPr>
            <w:tcW w:w="4135" w:type="dxa"/>
          </w:tcPr>
          <w:p w14:paraId="4FA31FA9" w14:textId="77777777" w:rsidR="001C4AED" w:rsidRPr="00D21357" w:rsidRDefault="001C4AED" w:rsidP="003A3683">
            <w:pPr>
              <w:rPr>
                <w:b/>
                <w:sz w:val="22"/>
                <w:szCs w:val="22"/>
              </w:rPr>
            </w:pPr>
            <w:r w:rsidRPr="00D21357">
              <w:rPr>
                <w:b/>
                <w:sz w:val="22"/>
                <w:szCs w:val="22"/>
              </w:rPr>
              <w:t xml:space="preserve">Quote </w:t>
            </w:r>
          </w:p>
          <w:p w14:paraId="40026B37" w14:textId="77777777" w:rsidR="001C4AED" w:rsidRPr="00D21357" w:rsidRDefault="001C4AED" w:rsidP="003A3683">
            <w:pPr>
              <w:rPr>
                <w:b/>
                <w:sz w:val="22"/>
                <w:szCs w:val="22"/>
              </w:rPr>
            </w:pPr>
          </w:p>
        </w:tc>
        <w:tc>
          <w:tcPr>
            <w:tcW w:w="5215" w:type="dxa"/>
          </w:tcPr>
          <w:p w14:paraId="37D7E822" w14:textId="77777777" w:rsidR="001C4AED" w:rsidRPr="00D21357" w:rsidRDefault="001C4AED" w:rsidP="003A3683">
            <w:pPr>
              <w:rPr>
                <w:b/>
                <w:sz w:val="22"/>
                <w:szCs w:val="22"/>
              </w:rPr>
            </w:pPr>
            <w:r w:rsidRPr="00D21357">
              <w:rPr>
                <w:b/>
                <w:sz w:val="22"/>
                <w:szCs w:val="22"/>
              </w:rPr>
              <w:t>Response</w:t>
            </w:r>
          </w:p>
        </w:tc>
      </w:tr>
      <w:tr w:rsidR="001C4AED" w:rsidRPr="00D21357" w14:paraId="43A8C3BF" w14:textId="77777777" w:rsidTr="003A3683">
        <w:tc>
          <w:tcPr>
            <w:tcW w:w="4135" w:type="dxa"/>
          </w:tcPr>
          <w:p w14:paraId="72634F2F" w14:textId="77777777" w:rsidR="001C4AED" w:rsidRPr="00D21357" w:rsidRDefault="001C4AED" w:rsidP="003A3683">
            <w:pPr>
              <w:rPr>
                <w:sz w:val="22"/>
                <w:szCs w:val="22"/>
              </w:rPr>
            </w:pPr>
            <w:r w:rsidRPr="00D21357">
              <w:rPr>
                <w:sz w:val="22"/>
                <w:szCs w:val="22"/>
              </w:rPr>
              <w:t>“Write the quote from the on the left side of the paper with quote the correct MLA citation” (176).</w:t>
            </w:r>
          </w:p>
          <w:p w14:paraId="66E1B608" w14:textId="77777777" w:rsidR="001C4AED" w:rsidRPr="00D21357" w:rsidRDefault="001C4AED" w:rsidP="003A3683">
            <w:pPr>
              <w:rPr>
                <w:sz w:val="22"/>
                <w:szCs w:val="22"/>
              </w:rPr>
            </w:pPr>
          </w:p>
          <w:p w14:paraId="7C1149C3" w14:textId="77777777" w:rsidR="001C4AED" w:rsidRPr="00D21357" w:rsidRDefault="001C4AED" w:rsidP="003A3683">
            <w:pPr>
              <w:rPr>
                <w:sz w:val="22"/>
                <w:szCs w:val="22"/>
              </w:rPr>
            </w:pPr>
          </w:p>
          <w:p w14:paraId="3E47BD85" w14:textId="77777777" w:rsidR="001C4AED" w:rsidRPr="00D21357" w:rsidRDefault="001C4AED" w:rsidP="003A3683">
            <w:pPr>
              <w:rPr>
                <w:sz w:val="22"/>
                <w:szCs w:val="22"/>
              </w:rPr>
            </w:pPr>
          </w:p>
          <w:p w14:paraId="613E5E92" w14:textId="77777777" w:rsidR="001C4AED" w:rsidRPr="00D21357" w:rsidRDefault="001C4AED" w:rsidP="003A3683">
            <w:pPr>
              <w:rPr>
                <w:sz w:val="22"/>
                <w:szCs w:val="22"/>
              </w:rPr>
            </w:pPr>
          </w:p>
          <w:p w14:paraId="30BEFD47" w14:textId="77777777" w:rsidR="001C4AED" w:rsidRPr="00D21357" w:rsidRDefault="001C4AED" w:rsidP="003A3683">
            <w:pPr>
              <w:rPr>
                <w:sz w:val="22"/>
                <w:szCs w:val="22"/>
              </w:rPr>
            </w:pPr>
          </w:p>
          <w:p w14:paraId="2A075866" w14:textId="77777777" w:rsidR="001C4AED" w:rsidRPr="00D21357" w:rsidRDefault="001C4AED" w:rsidP="003A3683">
            <w:pPr>
              <w:rPr>
                <w:sz w:val="22"/>
                <w:szCs w:val="22"/>
              </w:rPr>
            </w:pPr>
          </w:p>
          <w:p w14:paraId="76D6FF18" w14:textId="77777777" w:rsidR="001C4AED" w:rsidRPr="00D21357" w:rsidRDefault="001C4AED" w:rsidP="003A3683">
            <w:pPr>
              <w:rPr>
                <w:sz w:val="22"/>
                <w:szCs w:val="22"/>
              </w:rPr>
            </w:pPr>
          </w:p>
          <w:p w14:paraId="310524D8" w14:textId="77777777" w:rsidR="001C4AED" w:rsidRPr="00D21357" w:rsidRDefault="001C4AED" w:rsidP="003A3683">
            <w:pPr>
              <w:rPr>
                <w:b/>
                <w:sz w:val="22"/>
                <w:szCs w:val="22"/>
              </w:rPr>
            </w:pPr>
          </w:p>
          <w:p w14:paraId="2D634651" w14:textId="77777777" w:rsidR="001C4AED" w:rsidRPr="00D21357" w:rsidRDefault="001C4AED" w:rsidP="003A3683">
            <w:pPr>
              <w:rPr>
                <w:b/>
                <w:sz w:val="22"/>
                <w:szCs w:val="22"/>
              </w:rPr>
            </w:pPr>
          </w:p>
          <w:p w14:paraId="548D4EB7" w14:textId="77777777" w:rsidR="001C4AED" w:rsidRPr="00D21357" w:rsidRDefault="001C4AED" w:rsidP="003A3683">
            <w:pPr>
              <w:rPr>
                <w:sz w:val="22"/>
                <w:szCs w:val="22"/>
              </w:rPr>
            </w:pPr>
            <w:r w:rsidRPr="00D21357">
              <w:rPr>
                <w:b/>
                <w:sz w:val="22"/>
                <w:szCs w:val="22"/>
              </w:rPr>
              <w:t xml:space="preserve">You should take a quote approximately every 15 pages. </w:t>
            </w:r>
            <w:r w:rsidRPr="00D21357">
              <w:rPr>
                <w:sz w:val="22"/>
                <w:szCs w:val="22"/>
              </w:rPr>
              <w:t>You can have more than one quote and response per page, and you can use the back of the page.</w:t>
            </w:r>
            <w:r w:rsidRPr="00D21357">
              <w:rPr>
                <w:b/>
                <w:sz w:val="22"/>
                <w:szCs w:val="22"/>
              </w:rPr>
              <w:t xml:space="preserve"> </w:t>
            </w:r>
          </w:p>
        </w:tc>
        <w:tc>
          <w:tcPr>
            <w:tcW w:w="5215" w:type="dxa"/>
          </w:tcPr>
          <w:p w14:paraId="4C11B2A6" w14:textId="77777777" w:rsidR="001C4AED" w:rsidRPr="00D21357" w:rsidRDefault="001C4AED" w:rsidP="003A3683">
            <w:pPr>
              <w:rPr>
                <w:sz w:val="22"/>
                <w:szCs w:val="22"/>
              </w:rPr>
            </w:pPr>
            <w:r w:rsidRPr="00D21357">
              <w:rPr>
                <w:sz w:val="22"/>
                <w:szCs w:val="22"/>
              </w:rPr>
              <w:t xml:space="preserve">Your response and analysis of the book should be written on the opposite side of the (same) page. For the RESPONSE column, you have several ways to respond to a text, but you only need to use one way. </w:t>
            </w:r>
          </w:p>
          <w:p w14:paraId="5DFF60EC" w14:textId="77777777" w:rsidR="001C4AED" w:rsidRPr="00D21357" w:rsidRDefault="001C4AED" w:rsidP="003A3683">
            <w:pPr>
              <w:rPr>
                <w:sz w:val="22"/>
                <w:szCs w:val="22"/>
              </w:rPr>
            </w:pPr>
            <w:r w:rsidRPr="00D21357">
              <w:rPr>
                <w:rFonts w:ascii="Symbol" w:eastAsia="Symbol" w:hAnsi="Symbol" w:cs="Symbol"/>
                <w:sz w:val="22"/>
                <w:szCs w:val="22"/>
              </w:rPr>
              <w:sym w:font="Symbol" w:char="F0B7"/>
            </w:r>
            <w:r w:rsidRPr="00D21357">
              <w:rPr>
                <w:sz w:val="22"/>
                <w:szCs w:val="22"/>
              </w:rPr>
              <w:t xml:space="preserve"> Raise questions about the beliefs and values implied in the text </w:t>
            </w:r>
          </w:p>
          <w:p w14:paraId="293616AD" w14:textId="77777777" w:rsidR="001C4AED" w:rsidRPr="00D21357" w:rsidRDefault="001C4AED" w:rsidP="003A3683">
            <w:pPr>
              <w:rPr>
                <w:sz w:val="22"/>
                <w:szCs w:val="22"/>
              </w:rPr>
            </w:pPr>
            <w:r w:rsidRPr="00D21357">
              <w:rPr>
                <w:rFonts w:ascii="Symbol" w:eastAsia="Symbol" w:hAnsi="Symbol" w:cs="Symbol"/>
                <w:sz w:val="22"/>
                <w:szCs w:val="22"/>
              </w:rPr>
              <w:sym w:font="Symbol" w:char="F0B7"/>
            </w:r>
            <w:r w:rsidRPr="00D21357">
              <w:rPr>
                <w:sz w:val="22"/>
                <w:szCs w:val="22"/>
              </w:rPr>
              <w:t xml:space="preserve"> Give your personal reactions to the passage</w:t>
            </w:r>
          </w:p>
          <w:p w14:paraId="1B10B5A1" w14:textId="77777777" w:rsidR="001C4AED" w:rsidRPr="00D21357" w:rsidRDefault="001C4AED" w:rsidP="003A3683">
            <w:pPr>
              <w:rPr>
                <w:sz w:val="22"/>
                <w:szCs w:val="22"/>
              </w:rPr>
            </w:pPr>
            <w:r w:rsidRPr="00D21357">
              <w:rPr>
                <w:rFonts w:ascii="Symbol" w:eastAsia="Symbol" w:hAnsi="Symbol" w:cs="Symbol"/>
                <w:sz w:val="22"/>
                <w:szCs w:val="22"/>
              </w:rPr>
              <w:sym w:font="Symbol" w:char="F0B7"/>
            </w:r>
            <w:r w:rsidRPr="00D21357">
              <w:rPr>
                <w:sz w:val="22"/>
                <w:szCs w:val="22"/>
              </w:rPr>
              <w:t xml:space="preserve"> Discuss the words, ideas, or actions of the author or a character </w:t>
            </w:r>
          </w:p>
          <w:p w14:paraId="6B149F9A" w14:textId="77777777" w:rsidR="001C4AED" w:rsidRPr="00D21357" w:rsidRDefault="001C4AED" w:rsidP="003A3683">
            <w:pPr>
              <w:rPr>
                <w:sz w:val="22"/>
                <w:szCs w:val="22"/>
              </w:rPr>
            </w:pPr>
            <w:r w:rsidRPr="00D21357">
              <w:rPr>
                <w:rFonts w:ascii="Symbol" w:eastAsia="Symbol" w:hAnsi="Symbol" w:cs="Symbol"/>
                <w:sz w:val="22"/>
                <w:szCs w:val="22"/>
              </w:rPr>
              <w:sym w:font="Symbol" w:char="F0B7"/>
            </w:r>
            <w:r w:rsidRPr="00D21357">
              <w:rPr>
                <w:sz w:val="22"/>
                <w:szCs w:val="22"/>
              </w:rPr>
              <w:t xml:space="preserve"> Tell what it reminds you of from your own experiences </w:t>
            </w:r>
          </w:p>
          <w:p w14:paraId="113BC70B" w14:textId="77777777" w:rsidR="001C4AED" w:rsidRPr="00D21357" w:rsidRDefault="001C4AED" w:rsidP="003A3683">
            <w:pPr>
              <w:rPr>
                <w:sz w:val="22"/>
                <w:szCs w:val="22"/>
              </w:rPr>
            </w:pPr>
            <w:r w:rsidRPr="00D21357">
              <w:rPr>
                <w:rFonts w:ascii="Symbol" w:eastAsia="Symbol" w:hAnsi="Symbol" w:cs="Symbol"/>
                <w:sz w:val="22"/>
                <w:szCs w:val="22"/>
              </w:rPr>
              <w:sym w:font="Symbol" w:char="F0B7"/>
            </w:r>
            <w:r w:rsidRPr="00D21357">
              <w:rPr>
                <w:sz w:val="22"/>
                <w:szCs w:val="22"/>
              </w:rPr>
              <w:t xml:space="preserve"> Write about what it makes you think or feel</w:t>
            </w:r>
          </w:p>
          <w:p w14:paraId="3D4F9A48" w14:textId="77777777" w:rsidR="001C4AED" w:rsidRPr="00D21357" w:rsidRDefault="001C4AED" w:rsidP="003A3683">
            <w:pPr>
              <w:rPr>
                <w:sz w:val="22"/>
                <w:szCs w:val="22"/>
              </w:rPr>
            </w:pPr>
            <w:r w:rsidRPr="00D21357">
              <w:rPr>
                <w:sz w:val="22"/>
                <w:szCs w:val="22"/>
              </w:rPr>
              <w:t xml:space="preserve"> </w:t>
            </w:r>
            <w:r w:rsidRPr="00D21357">
              <w:rPr>
                <w:rFonts w:ascii="Symbol" w:eastAsia="Symbol" w:hAnsi="Symbol" w:cs="Symbol"/>
                <w:sz w:val="22"/>
                <w:szCs w:val="22"/>
              </w:rPr>
              <w:sym w:font="Symbol" w:char="F0B7"/>
            </w:r>
            <w:r w:rsidRPr="00D21357">
              <w:rPr>
                <w:sz w:val="22"/>
                <w:szCs w:val="22"/>
              </w:rPr>
              <w:t xml:space="preserve"> Argue with or speak to the character or author</w:t>
            </w:r>
          </w:p>
          <w:p w14:paraId="31DE9938" w14:textId="77777777" w:rsidR="001C4AED" w:rsidRPr="00D21357" w:rsidRDefault="001C4AED" w:rsidP="003A3683">
            <w:pPr>
              <w:rPr>
                <w:sz w:val="22"/>
                <w:szCs w:val="22"/>
              </w:rPr>
            </w:pPr>
            <w:r w:rsidRPr="00D21357">
              <w:rPr>
                <w:b/>
                <w:sz w:val="22"/>
                <w:szCs w:val="22"/>
              </w:rPr>
              <w:t xml:space="preserve">Responses should be approximately 60 words in length. </w:t>
            </w:r>
          </w:p>
        </w:tc>
      </w:tr>
    </w:tbl>
    <w:p w14:paraId="3C6A5E63" w14:textId="77777777" w:rsidR="001C4AED" w:rsidRPr="00D21357" w:rsidRDefault="001C4AED" w:rsidP="001C4AED">
      <w:pPr>
        <w:rPr>
          <w:sz w:val="22"/>
          <w:szCs w:val="22"/>
        </w:rPr>
      </w:pPr>
    </w:p>
    <w:p w14:paraId="57B3DA4C" w14:textId="77777777" w:rsidR="001C4AED" w:rsidRPr="00D21357" w:rsidRDefault="001C4AED" w:rsidP="001C4AED">
      <w:pPr>
        <w:rPr>
          <w:b/>
          <w:sz w:val="22"/>
          <w:szCs w:val="22"/>
        </w:rPr>
      </w:pPr>
    </w:p>
    <w:p w14:paraId="29CA89C0" w14:textId="77777777" w:rsidR="001C4AED" w:rsidRPr="00D21357" w:rsidRDefault="001C4AED" w:rsidP="001C4AED">
      <w:pPr>
        <w:pStyle w:val="PlainText"/>
        <w:rPr>
          <w:rFonts w:asciiTheme="minorHAnsi" w:hAnsiTheme="minorHAnsi" w:cs="Times New Roman"/>
          <w:b/>
          <w:sz w:val="24"/>
          <w:szCs w:val="24"/>
        </w:rPr>
      </w:pPr>
      <w:r w:rsidRPr="00D21357">
        <w:rPr>
          <w:rFonts w:asciiTheme="minorHAnsi" w:hAnsiTheme="minorHAnsi" w:cs="Times New Roman"/>
          <w:b/>
          <w:sz w:val="24"/>
          <w:szCs w:val="24"/>
        </w:rPr>
        <w:t xml:space="preserve">Your journals will be collected on the second day of class. </w:t>
      </w:r>
    </w:p>
    <w:p w14:paraId="5A13530E" w14:textId="77777777" w:rsidR="001C4AED" w:rsidRPr="00D21357" w:rsidRDefault="001C4AED" w:rsidP="001C4AED">
      <w:pPr>
        <w:rPr>
          <w:b/>
          <w:sz w:val="22"/>
          <w:szCs w:val="22"/>
        </w:rPr>
      </w:pPr>
    </w:p>
    <w:p w14:paraId="326624CA" w14:textId="77777777" w:rsidR="001C4AED" w:rsidRPr="00D21357" w:rsidRDefault="001C4AED" w:rsidP="001C4AED">
      <w:pPr>
        <w:rPr>
          <w:rFonts w:cstheme="minorHAnsi"/>
        </w:rPr>
      </w:pPr>
      <w:r w:rsidRPr="00D21357">
        <w:rPr>
          <w:rFonts w:cstheme="minorHAnsi"/>
        </w:rPr>
        <w:t xml:space="preserve"> </w:t>
      </w:r>
    </w:p>
    <w:sectPr w:rsidR="001C4AED" w:rsidRPr="00D21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F58"/>
    <w:multiLevelType w:val="hybridMultilevel"/>
    <w:tmpl w:val="6B70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ED"/>
    <w:rsid w:val="001C4AED"/>
    <w:rsid w:val="002F364D"/>
    <w:rsid w:val="005D3B2F"/>
    <w:rsid w:val="008536D5"/>
    <w:rsid w:val="00955ADB"/>
    <w:rsid w:val="00964ACD"/>
    <w:rsid w:val="0097550E"/>
    <w:rsid w:val="0099459F"/>
    <w:rsid w:val="00A66181"/>
    <w:rsid w:val="00A753FB"/>
    <w:rsid w:val="00A779C8"/>
    <w:rsid w:val="00AB3391"/>
    <w:rsid w:val="00B03213"/>
    <w:rsid w:val="00B26A04"/>
    <w:rsid w:val="00B307A6"/>
    <w:rsid w:val="00B36E1B"/>
    <w:rsid w:val="00B81E05"/>
    <w:rsid w:val="00BE3BAD"/>
    <w:rsid w:val="00C5744E"/>
    <w:rsid w:val="00D21357"/>
    <w:rsid w:val="00E21670"/>
    <w:rsid w:val="00F10652"/>
    <w:rsid w:val="1ECE7BC3"/>
    <w:rsid w:val="24D2E749"/>
    <w:rsid w:val="33F1F2EB"/>
    <w:rsid w:val="7B32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F6CA"/>
  <w15:chartTrackingRefBased/>
  <w15:docId w15:val="{3BF0A821-FF50-4FCB-B861-676CC71C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A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C4AED"/>
    <w:rPr>
      <w:rFonts w:ascii="Calibri" w:eastAsiaTheme="minorHAnsi" w:hAnsi="Calibri"/>
      <w:sz w:val="22"/>
      <w:szCs w:val="21"/>
    </w:rPr>
  </w:style>
  <w:style w:type="character" w:customStyle="1" w:styleId="PlainTextChar">
    <w:name w:val="Plain Text Char"/>
    <w:basedOn w:val="DefaultParagraphFont"/>
    <w:link w:val="PlainText"/>
    <w:uiPriority w:val="99"/>
    <w:rsid w:val="001C4AED"/>
    <w:rPr>
      <w:rFonts w:ascii="Calibri" w:hAnsi="Calibri"/>
      <w:szCs w:val="21"/>
    </w:rPr>
  </w:style>
  <w:style w:type="table" w:styleId="TableGrid">
    <w:name w:val="Table Grid"/>
    <w:basedOn w:val="TableNormal"/>
    <w:uiPriority w:val="59"/>
    <w:rsid w:val="001C4A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459F"/>
    <w:rPr>
      <w:color w:val="0563C1" w:themeColor="hyperlink"/>
      <w:u w:val="single"/>
    </w:rPr>
  </w:style>
  <w:style w:type="character" w:styleId="UnresolvedMention">
    <w:name w:val="Unresolved Mention"/>
    <w:basedOn w:val="DefaultParagraphFont"/>
    <w:uiPriority w:val="99"/>
    <w:semiHidden/>
    <w:unhideWhenUsed/>
    <w:rsid w:val="0099459F"/>
    <w:rPr>
      <w:color w:val="605E5C"/>
      <w:shd w:val="clear" w:color="auto" w:fill="E1DFDD"/>
    </w:rPr>
  </w:style>
  <w:style w:type="paragraph" w:styleId="ListParagraph">
    <w:name w:val="List Paragraph"/>
    <w:basedOn w:val="Normal"/>
    <w:uiPriority w:val="34"/>
    <w:qFormat/>
    <w:rsid w:val="00B2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westada.org/domain/6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5E000CD73D544B4CBE054162D48CF" ma:contentTypeVersion="11" ma:contentTypeDescription="Create a new document." ma:contentTypeScope="" ma:versionID="420969ee1ceeab5605964789f97ff057">
  <xsd:schema xmlns:xsd="http://www.w3.org/2001/XMLSchema" xmlns:xs="http://www.w3.org/2001/XMLSchema" xmlns:p="http://schemas.microsoft.com/office/2006/metadata/properties" xmlns:ns3="bf2f65d7-25a5-4d5b-bfbe-8cf7e1c0079c" xmlns:ns4="85f24356-4fd7-4947-b9e4-e2ec9824ab8c" targetNamespace="http://schemas.microsoft.com/office/2006/metadata/properties" ma:root="true" ma:fieldsID="3c4fd89ad8a856518469308783124450" ns3:_="" ns4:_="">
    <xsd:import namespace="bf2f65d7-25a5-4d5b-bfbe-8cf7e1c0079c"/>
    <xsd:import namespace="85f24356-4fd7-4947-b9e4-e2ec9824ab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f65d7-25a5-4d5b-bfbe-8cf7e1c00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f24356-4fd7-4947-b9e4-e2ec9824ab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C1FB-3E2D-44FA-B172-C9410C58A11D}">
  <ds:schemaRefs>
    <ds:schemaRef ds:uri="http://schemas.microsoft.com/sharepoint/v3/contenttype/forms"/>
  </ds:schemaRefs>
</ds:datastoreItem>
</file>

<file path=customXml/itemProps2.xml><?xml version="1.0" encoding="utf-8"?>
<ds:datastoreItem xmlns:ds="http://schemas.openxmlformats.org/officeDocument/2006/customXml" ds:itemID="{D87E2D9E-0318-40D4-B9B6-2F0FFEE9D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f65d7-25a5-4d5b-bfbe-8cf7e1c0079c"/>
    <ds:schemaRef ds:uri="85f24356-4fd7-4947-b9e4-e2ec9824a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75BF1E-3784-42D9-8C69-A35D7AE0E896}">
  <ds:schemaRefs>
    <ds:schemaRef ds:uri="http://schemas.openxmlformats.org/package/2006/metadata/core-properties"/>
    <ds:schemaRef ds:uri="85f24356-4fd7-4947-b9e4-e2ec9824ab8c"/>
    <ds:schemaRef ds:uri="bf2f65d7-25a5-4d5b-bfbe-8cf7e1c0079c"/>
    <ds:schemaRef ds:uri="http://purl.org/dc/elements/1.1/"/>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37250E9-FE3D-41D9-BF89-8C1704A0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Sperry</dc:creator>
  <cp:keywords/>
  <dc:description/>
  <cp:lastModifiedBy>Jessica Sperry</cp:lastModifiedBy>
  <cp:revision>2</cp:revision>
  <cp:lastPrinted>2021-05-26T13:35:00Z</cp:lastPrinted>
  <dcterms:created xsi:type="dcterms:W3CDTF">2021-06-01T15:14:00Z</dcterms:created>
  <dcterms:modified xsi:type="dcterms:W3CDTF">2021-06-01T15:14:00Z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0x0101006415E000CD73D544B4CBE054162D48CF</vt:lpwstr>
  </property>
</Properties>
</file>